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7BD3E" w14:textId="796A8E4F" w:rsidR="00A9631F" w:rsidRPr="00547CBD" w:rsidRDefault="00301B33" w:rsidP="00A9631F">
      <w:pPr>
        <w:rPr>
          <w:rFonts w:ascii="Calibri" w:hAnsi="Calibri" w:cstheme="minorHAnsi"/>
          <w:b/>
          <w:color w:val="971B37"/>
          <w:sz w:val="46"/>
          <w:szCs w:val="46"/>
        </w:rPr>
      </w:pPr>
      <w:r>
        <w:rPr>
          <w:noProof/>
        </w:rPr>
        <w:drawing>
          <wp:anchor distT="0" distB="0" distL="114300" distR="114300" simplePos="0" relativeHeight="251674624" behindDoc="0" locked="0" layoutInCell="1" allowOverlap="1" wp14:anchorId="3BBFC8D8" wp14:editId="3882C435">
            <wp:simplePos x="0" y="0"/>
            <wp:positionH relativeFrom="margin">
              <wp:posOffset>-340711</wp:posOffset>
            </wp:positionH>
            <wp:positionV relativeFrom="paragraph">
              <wp:posOffset>-408940</wp:posOffset>
            </wp:positionV>
            <wp:extent cx="2088107" cy="115942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a:fillRect/>
                    </a:stretch>
                  </pic:blipFill>
                  <pic:spPr>
                    <a:xfrm>
                      <a:off x="0" y="0"/>
                      <a:ext cx="2088107" cy="115942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29277DB6" wp14:editId="0A59D7B3">
                <wp:simplePos x="0" y="0"/>
                <wp:positionH relativeFrom="margin">
                  <wp:posOffset>3333371</wp:posOffset>
                </wp:positionH>
                <wp:positionV relativeFrom="paragraph">
                  <wp:posOffset>-292394</wp:posOffset>
                </wp:positionV>
                <wp:extent cx="3476625" cy="8953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476625" cy="895350"/>
                        </a:xfrm>
                        <a:prstGeom prst="rect">
                          <a:avLst/>
                        </a:prstGeom>
                        <a:solidFill>
                          <a:srgbClr val="981A38"/>
                        </a:solidFill>
                        <a:ln w="6350">
                          <a:noFill/>
                        </a:ln>
                      </wps:spPr>
                      <wps:txbx>
                        <w:txbxContent>
                          <w:p w14:paraId="64929045" w14:textId="77777777" w:rsidR="00427028" w:rsidRPr="00427028" w:rsidRDefault="00427028" w:rsidP="00A9631F">
                            <w:pPr>
                              <w:jc w:val="center"/>
                              <w:rPr>
                                <w:b/>
                                <w:color w:val="FFFFFF" w:themeColor="background1"/>
                                <w:sz w:val="16"/>
                                <w:szCs w:val="16"/>
                              </w:rPr>
                            </w:pPr>
                          </w:p>
                          <w:p w14:paraId="034C65D9" w14:textId="389BA450" w:rsidR="0022259C" w:rsidRPr="000750DC" w:rsidRDefault="00CB7D44" w:rsidP="00427028">
                            <w:pPr>
                              <w:jc w:val="center"/>
                              <w:rPr>
                                <w:b/>
                                <w:color w:val="FFFFFF" w:themeColor="background1"/>
                                <w:sz w:val="36"/>
                                <w:szCs w:val="36"/>
                              </w:rPr>
                            </w:pPr>
                            <w:r>
                              <w:rPr>
                                <w:b/>
                                <w:color w:val="FFFFFF" w:themeColor="background1"/>
                                <w:sz w:val="36"/>
                                <w:szCs w:val="36"/>
                              </w:rPr>
                              <w:t>Teacher of</w:t>
                            </w:r>
                            <w:r w:rsidR="006955D0">
                              <w:rPr>
                                <w:b/>
                                <w:color w:val="FFFFFF" w:themeColor="background1"/>
                                <w:sz w:val="36"/>
                                <w:szCs w:val="36"/>
                              </w:rPr>
                              <w:t xml:space="preserve"> Business </w:t>
                            </w:r>
                            <w:r w:rsidR="009824B3">
                              <w:rPr>
                                <w:b/>
                                <w:color w:val="FFFFFF" w:themeColor="background1"/>
                                <w:sz w:val="36"/>
                                <w:szCs w:val="36"/>
                              </w:rPr>
                              <w:t xml:space="preserve">&amp; Computer </w:t>
                            </w:r>
                            <w:r w:rsidR="006955D0">
                              <w:rPr>
                                <w:b/>
                                <w:color w:val="FFFFFF" w:themeColor="background1"/>
                                <w:sz w:val="36"/>
                                <w:szCs w:val="36"/>
                              </w:rPr>
                              <w:t>Studies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77DB6" id="_x0000_t202" coordsize="21600,21600" o:spt="202" path="m,l,21600r21600,l21600,xe">
                <v:stroke joinstyle="miter"/>
                <v:path gradientshapeok="t" o:connecttype="rect"/>
              </v:shapetype>
              <v:shape id="Text Box 3" o:spid="_x0000_s1026" type="#_x0000_t202" style="position:absolute;margin-left:262.45pt;margin-top:-23pt;width:273.7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" fillcolor="#981a38" stroked="f" strokeweight=".5pt">
                <v:textbox>
                  <w:txbxContent>
                    <w:p w14:paraId="64929045" w14:textId="77777777" w:rsidR="00427028" w:rsidRPr="00427028" w:rsidRDefault="00427028" w:rsidP="00A9631F">
                      <w:pPr>
                        <w:jc w:val="center"/>
                        <w:rPr>
                          <w:b/>
                          <w:color w:val="FFFFFF" w:themeColor="background1"/>
                          <w:sz w:val="16"/>
                          <w:szCs w:val="16"/>
                        </w:rPr>
                      </w:pPr>
                    </w:p>
                    <w:p w14:paraId="034C65D9" w14:textId="389BA450" w:rsidR="0022259C" w:rsidRPr="000750DC" w:rsidRDefault="00CB7D44" w:rsidP="00427028">
                      <w:pPr>
                        <w:jc w:val="center"/>
                        <w:rPr>
                          <w:b/>
                          <w:color w:val="FFFFFF" w:themeColor="background1"/>
                          <w:sz w:val="36"/>
                          <w:szCs w:val="36"/>
                        </w:rPr>
                      </w:pPr>
                      <w:r>
                        <w:rPr>
                          <w:b/>
                          <w:color w:val="FFFFFF" w:themeColor="background1"/>
                          <w:sz w:val="36"/>
                          <w:szCs w:val="36"/>
                        </w:rPr>
                        <w:t>Teacher of</w:t>
                      </w:r>
                      <w:r w:rsidR="006955D0">
                        <w:rPr>
                          <w:b/>
                          <w:color w:val="FFFFFF" w:themeColor="background1"/>
                          <w:sz w:val="36"/>
                          <w:szCs w:val="36"/>
                        </w:rPr>
                        <w:t xml:space="preserve"> Business </w:t>
                      </w:r>
                      <w:r w:rsidR="009824B3">
                        <w:rPr>
                          <w:b/>
                          <w:color w:val="FFFFFF" w:themeColor="background1"/>
                          <w:sz w:val="36"/>
                          <w:szCs w:val="36"/>
                        </w:rPr>
                        <w:t xml:space="preserve">&amp; Computer </w:t>
                      </w:r>
                      <w:r w:rsidR="006955D0">
                        <w:rPr>
                          <w:b/>
                          <w:color w:val="FFFFFF" w:themeColor="background1"/>
                          <w:sz w:val="36"/>
                          <w:szCs w:val="36"/>
                        </w:rPr>
                        <w:t>Studies</w:t>
                      </w:r>
                    </w:p>
                  </w:txbxContent>
                </v:textbox>
                <w10:wrap anchorx="margin"/>
              </v:shape>
            </w:pict>
          </mc:Fallback>
        </mc:AlternateContent>
      </w:r>
    </w:p>
    <w:tbl>
      <w:tblPr>
        <w:tblpPr w:leftFromText="180" w:rightFromText="180" w:vertAnchor="page" w:horzAnchor="margin" w:tblpY="189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930"/>
      </w:tblGrid>
      <w:tr w:rsidR="008A1F53" w:rsidRPr="008A1F53" w14:paraId="5D994F51" w14:textId="77777777" w:rsidTr="00EA46A8">
        <w:trPr>
          <w:cantSplit/>
          <w:trHeight w:val="340"/>
        </w:trPr>
        <w:tc>
          <w:tcPr>
            <w:tcW w:w="1418" w:type="dxa"/>
            <w:tcBorders>
              <w:top w:val="nil"/>
              <w:left w:val="nil"/>
              <w:bottom w:val="nil"/>
              <w:right w:val="nil"/>
            </w:tcBorders>
            <w:shd w:val="clear" w:color="auto" w:fill="EAF1DD" w:themeFill="accent3" w:themeFillTint="33"/>
            <w:tcMar>
              <w:top w:w="57" w:type="dxa"/>
              <w:bottom w:w="57" w:type="dxa"/>
            </w:tcMar>
            <w:vAlign w:val="center"/>
          </w:tcPr>
          <w:p w14:paraId="09C759BF" w14:textId="77777777" w:rsidR="008A1F53" w:rsidRPr="008A1F53" w:rsidRDefault="008A1F53" w:rsidP="008A1F53">
            <w:pPr>
              <w:rPr>
                <w:rFonts w:cstheme="minorHAnsi"/>
                <w:b/>
              </w:rPr>
            </w:pPr>
            <w:r w:rsidRPr="008A1F53">
              <w:rPr>
                <w:rFonts w:cstheme="minorHAnsi"/>
                <w:b/>
              </w:rPr>
              <w:t>Starting:</w:t>
            </w:r>
          </w:p>
        </w:tc>
        <w:tc>
          <w:tcPr>
            <w:tcW w:w="8930" w:type="dxa"/>
            <w:tcBorders>
              <w:top w:val="nil"/>
              <w:left w:val="nil"/>
              <w:bottom w:val="nil"/>
              <w:right w:val="nil"/>
            </w:tcBorders>
            <w:shd w:val="clear" w:color="auto" w:fill="EAF1DD" w:themeFill="accent3" w:themeFillTint="33"/>
            <w:tcMar>
              <w:top w:w="57" w:type="dxa"/>
              <w:bottom w:w="57" w:type="dxa"/>
            </w:tcMar>
            <w:vAlign w:val="center"/>
          </w:tcPr>
          <w:p w14:paraId="3FCAAE9B" w14:textId="667E6312" w:rsidR="008A1F53" w:rsidRPr="008A1F53" w:rsidRDefault="008612D0" w:rsidP="008A1F53">
            <w:pPr>
              <w:rPr>
                <w:rFonts w:cstheme="minorHAnsi"/>
                <w:b/>
              </w:rPr>
            </w:pPr>
            <w:r>
              <w:rPr>
                <w:rFonts w:cstheme="minorHAnsi"/>
                <w:b/>
                <w:bCs/>
                <w:lang w:val="en-US"/>
              </w:rPr>
              <w:t>1</w:t>
            </w:r>
            <w:r w:rsidRPr="008612D0">
              <w:rPr>
                <w:rFonts w:cstheme="minorHAnsi"/>
                <w:b/>
                <w:bCs/>
                <w:vertAlign w:val="superscript"/>
                <w:lang w:val="en-US"/>
              </w:rPr>
              <w:t>st</w:t>
            </w:r>
            <w:r>
              <w:rPr>
                <w:rFonts w:cstheme="minorHAnsi"/>
                <w:b/>
                <w:bCs/>
                <w:lang w:val="en-US"/>
              </w:rPr>
              <w:t xml:space="preserve"> September 2026</w:t>
            </w:r>
          </w:p>
        </w:tc>
      </w:tr>
      <w:tr w:rsidR="008A1F53" w:rsidRPr="008A1F53" w14:paraId="34FCFC56" w14:textId="77777777" w:rsidTr="00EA46A8">
        <w:trPr>
          <w:cantSplit/>
          <w:trHeight w:val="340"/>
        </w:trPr>
        <w:tc>
          <w:tcPr>
            <w:tcW w:w="1418" w:type="dxa"/>
            <w:tcBorders>
              <w:top w:val="nil"/>
              <w:left w:val="nil"/>
              <w:bottom w:val="nil"/>
              <w:right w:val="nil"/>
            </w:tcBorders>
            <w:shd w:val="clear" w:color="auto" w:fill="EAF1DD" w:themeFill="accent3" w:themeFillTint="33"/>
            <w:tcMar>
              <w:top w:w="57" w:type="dxa"/>
              <w:bottom w:w="57" w:type="dxa"/>
            </w:tcMar>
            <w:vAlign w:val="center"/>
          </w:tcPr>
          <w:p w14:paraId="5D84BC8D" w14:textId="77777777" w:rsidR="008A1F53" w:rsidRPr="008A1F53" w:rsidRDefault="008A1F53" w:rsidP="008A1F53">
            <w:pPr>
              <w:rPr>
                <w:rFonts w:cstheme="minorHAnsi"/>
                <w:b/>
              </w:rPr>
            </w:pPr>
            <w:r w:rsidRPr="008A1F53">
              <w:rPr>
                <w:rFonts w:cstheme="minorHAnsi"/>
                <w:b/>
              </w:rPr>
              <w:t>Contract:</w:t>
            </w:r>
          </w:p>
        </w:tc>
        <w:tc>
          <w:tcPr>
            <w:tcW w:w="8930" w:type="dxa"/>
            <w:tcBorders>
              <w:top w:val="nil"/>
              <w:left w:val="nil"/>
              <w:bottom w:val="nil"/>
              <w:right w:val="nil"/>
            </w:tcBorders>
            <w:shd w:val="clear" w:color="auto" w:fill="EAF1DD" w:themeFill="accent3" w:themeFillTint="33"/>
            <w:tcMar>
              <w:top w:w="57" w:type="dxa"/>
              <w:bottom w:w="57" w:type="dxa"/>
            </w:tcMar>
            <w:vAlign w:val="center"/>
          </w:tcPr>
          <w:p w14:paraId="48425D2A" w14:textId="77777777" w:rsidR="008A1F53" w:rsidRPr="008A1F53" w:rsidRDefault="008A1F53" w:rsidP="008A1F53">
            <w:pPr>
              <w:rPr>
                <w:rFonts w:cstheme="minorHAnsi"/>
                <w:b/>
              </w:rPr>
            </w:pPr>
            <w:r w:rsidRPr="008A1F53">
              <w:rPr>
                <w:rFonts w:cstheme="minorHAnsi"/>
                <w:b/>
              </w:rPr>
              <w:t xml:space="preserve">Full Time, Permanent </w:t>
            </w:r>
          </w:p>
        </w:tc>
      </w:tr>
      <w:tr w:rsidR="008A1F53" w:rsidRPr="008A1F53" w14:paraId="565FF09D" w14:textId="77777777" w:rsidTr="00EA46A8">
        <w:trPr>
          <w:cantSplit/>
          <w:trHeight w:val="340"/>
        </w:trPr>
        <w:tc>
          <w:tcPr>
            <w:tcW w:w="1418" w:type="dxa"/>
            <w:tcBorders>
              <w:top w:val="nil"/>
              <w:left w:val="nil"/>
              <w:bottom w:val="nil"/>
              <w:right w:val="nil"/>
            </w:tcBorders>
            <w:shd w:val="clear" w:color="auto" w:fill="EAF1DD" w:themeFill="accent3" w:themeFillTint="33"/>
            <w:tcMar>
              <w:top w:w="57" w:type="dxa"/>
              <w:bottom w:w="57" w:type="dxa"/>
            </w:tcMar>
            <w:vAlign w:val="center"/>
          </w:tcPr>
          <w:p w14:paraId="68692E2E" w14:textId="77777777" w:rsidR="008A1F53" w:rsidRPr="008A1F53" w:rsidRDefault="008A1F53" w:rsidP="008A1F53">
            <w:pPr>
              <w:rPr>
                <w:rFonts w:cstheme="minorHAnsi"/>
                <w:b/>
              </w:rPr>
            </w:pPr>
            <w:r w:rsidRPr="008A1F53">
              <w:rPr>
                <w:rFonts w:cstheme="minorHAnsi"/>
                <w:b/>
              </w:rPr>
              <w:t>Salary:</w:t>
            </w:r>
          </w:p>
        </w:tc>
        <w:tc>
          <w:tcPr>
            <w:tcW w:w="8930" w:type="dxa"/>
            <w:tcBorders>
              <w:top w:val="nil"/>
              <w:left w:val="nil"/>
              <w:bottom w:val="nil"/>
              <w:right w:val="nil"/>
            </w:tcBorders>
            <w:shd w:val="clear" w:color="auto" w:fill="EAF1DD" w:themeFill="accent3" w:themeFillTint="33"/>
            <w:tcMar>
              <w:top w:w="57" w:type="dxa"/>
              <w:bottom w:w="57" w:type="dxa"/>
            </w:tcMar>
            <w:vAlign w:val="center"/>
          </w:tcPr>
          <w:p w14:paraId="261D8ABB" w14:textId="68993FA8" w:rsidR="008A1F53" w:rsidRPr="008A1F53" w:rsidRDefault="008A1F53" w:rsidP="008A1F53">
            <w:pPr>
              <w:rPr>
                <w:rFonts w:cstheme="minorHAnsi"/>
                <w:b/>
              </w:rPr>
            </w:pPr>
            <w:r w:rsidRPr="008A1F53">
              <w:rPr>
                <w:rFonts w:cstheme="minorHAnsi"/>
                <w:b/>
                <w:bCs/>
                <w:lang w:val="en-US"/>
              </w:rPr>
              <w:t xml:space="preserve">MPR/UPR </w:t>
            </w:r>
          </w:p>
        </w:tc>
      </w:tr>
      <w:tr w:rsidR="008A1F53" w:rsidRPr="008A1F53" w14:paraId="0EC17D41" w14:textId="77777777" w:rsidTr="00EA46A8">
        <w:trPr>
          <w:cantSplit/>
          <w:trHeight w:val="671"/>
        </w:trPr>
        <w:tc>
          <w:tcPr>
            <w:tcW w:w="10348" w:type="dxa"/>
            <w:gridSpan w:val="2"/>
            <w:tcBorders>
              <w:top w:val="nil"/>
              <w:left w:val="nil"/>
              <w:bottom w:val="nil"/>
              <w:right w:val="nil"/>
            </w:tcBorders>
            <w:tcMar>
              <w:top w:w="57" w:type="dxa"/>
              <w:bottom w:w="57" w:type="dxa"/>
            </w:tcMar>
            <w:vAlign w:val="center"/>
          </w:tcPr>
          <w:p w14:paraId="229E2532" w14:textId="77777777" w:rsidR="008A1F53" w:rsidRDefault="008A1F53" w:rsidP="008A1F53"/>
          <w:p w14:paraId="034BC3DA" w14:textId="49B2299E" w:rsidR="008A1F53" w:rsidRPr="008A1F53" w:rsidRDefault="008A1F53" w:rsidP="00F619E4">
            <w:pPr>
              <w:jc w:val="both"/>
            </w:pPr>
            <w:r w:rsidRPr="008A1F53">
              <w:t>An exciting opportunity has arisen for a hardworking, passionate and committed Business and Computing teacher to join our school from September 202</w:t>
            </w:r>
            <w:r w:rsidR="008612D0">
              <w:t>6</w:t>
            </w:r>
            <w:r w:rsidRPr="008A1F53">
              <w:t>.  You will need to be able to teach across both key stages and the full range of prior attainment and be committed to delivering excellent outcomes for pupils.</w:t>
            </w:r>
          </w:p>
          <w:p w14:paraId="0CA527BD" w14:textId="77777777" w:rsidR="008A1F53" w:rsidRDefault="008A1F53" w:rsidP="008A1F53">
            <w:pPr>
              <w:rPr>
                <w:rFonts w:cstheme="minorHAnsi"/>
              </w:rPr>
            </w:pPr>
          </w:p>
          <w:p w14:paraId="36F23137" w14:textId="77777777" w:rsidR="008A1F53" w:rsidRPr="008A1F53" w:rsidRDefault="008A1F53" w:rsidP="008A1F53">
            <w:pPr>
              <w:rPr>
                <w:rFonts w:cstheme="minorHAnsi"/>
              </w:rPr>
            </w:pPr>
            <w:r w:rsidRPr="008A1F53">
              <w:rPr>
                <w:rFonts w:cstheme="minorHAnsi"/>
              </w:rPr>
              <w:t>Our ideal candidate will:</w:t>
            </w:r>
          </w:p>
          <w:p w14:paraId="0456D441" w14:textId="77777777" w:rsidR="008A1F53" w:rsidRPr="008A1F53" w:rsidRDefault="008A1F53" w:rsidP="008A1F53">
            <w:pPr>
              <w:pStyle w:val="ListParagraph"/>
              <w:numPr>
                <w:ilvl w:val="0"/>
                <w:numId w:val="15"/>
              </w:numPr>
              <w:contextualSpacing w:val="0"/>
              <w:rPr>
                <w:rFonts w:eastAsia="Times New Roman" w:cstheme="minorHAnsi"/>
              </w:rPr>
            </w:pPr>
            <w:r w:rsidRPr="008A1F53">
              <w:rPr>
                <w:rFonts w:eastAsia="Times New Roman" w:cstheme="minorHAnsi"/>
              </w:rPr>
              <w:t>Be an excellent teacher who is committed to delivering high-quality teaching and learning.</w:t>
            </w:r>
          </w:p>
          <w:p w14:paraId="12197E88" w14:textId="77777777" w:rsidR="008A1F53" w:rsidRPr="008A1F53" w:rsidRDefault="008A1F53" w:rsidP="008A1F53">
            <w:pPr>
              <w:pStyle w:val="ListParagraph"/>
              <w:numPr>
                <w:ilvl w:val="0"/>
                <w:numId w:val="15"/>
              </w:numPr>
              <w:contextualSpacing w:val="0"/>
              <w:rPr>
                <w:rFonts w:eastAsia="Times New Roman" w:cstheme="minorHAnsi"/>
              </w:rPr>
            </w:pPr>
            <w:r w:rsidRPr="008A1F53">
              <w:rPr>
                <w:rFonts w:eastAsia="Times New Roman" w:cstheme="minorHAnsi"/>
              </w:rPr>
              <w:t>Be passionate about your subject and its delivery.</w:t>
            </w:r>
          </w:p>
          <w:p w14:paraId="7717F4BB" w14:textId="77777777" w:rsidR="008A1F53" w:rsidRPr="008A1F53" w:rsidRDefault="008A1F53" w:rsidP="008A1F53">
            <w:pPr>
              <w:pStyle w:val="ListParagraph"/>
              <w:numPr>
                <w:ilvl w:val="0"/>
                <w:numId w:val="15"/>
              </w:numPr>
              <w:contextualSpacing w:val="0"/>
              <w:rPr>
                <w:rFonts w:eastAsia="Times New Roman" w:cstheme="minorHAnsi"/>
              </w:rPr>
            </w:pPr>
            <w:r w:rsidRPr="008A1F53">
              <w:rPr>
                <w:rFonts w:eastAsia="Times New Roman" w:cstheme="minorHAnsi"/>
              </w:rPr>
              <w:t>Possess the ability to inspire, challenge and motivate pupils.</w:t>
            </w:r>
          </w:p>
          <w:p w14:paraId="6D149527" w14:textId="77777777" w:rsidR="008A1F53" w:rsidRPr="008A1F53" w:rsidRDefault="008A1F53" w:rsidP="008A1F53">
            <w:pPr>
              <w:pStyle w:val="ListParagraph"/>
              <w:numPr>
                <w:ilvl w:val="0"/>
                <w:numId w:val="15"/>
              </w:numPr>
              <w:contextualSpacing w:val="0"/>
              <w:rPr>
                <w:rFonts w:eastAsia="Times New Roman" w:cstheme="minorHAnsi"/>
              </w:rPr>
            </w:pPr>
            <w:r w:rsidRPr="008A1F53">
              <w:rPr>
                <w:rFonts w:eastAsia="Times New Roman" w:cstheme="minorHAnsi"/>
              </w:rPr>
              <w:t>Play an active role in the school and the wider community.</w:t>
            </w:r>
          </w:p>
          <w:p w14:paraId="49AAF6AC" w14:textId="77777777" w:rsidR="008A1F53" w:rsidRPr="008A1F53" w:rsidRDefault="008A1F53" w:rsidP="008A1F53">
            <w:pPr>
              <w:pStyle w:val="ListParagraph"/>
              <w:numPr>
                <w:ilvl w:val="0"/>
                <w:numId w:val="15"/>
              </w:numPr>
              <w:contextualSpacing w:val="0"/>
              <w:rPr>
                <w:rFonts w:eastAsia="Times New Roman" w:cstheme="minorHAnsi"/>
              </w:rPr>
            </w:pPr>
            <w:r w:rsidRPr="008A1F53">
              <w:rPr>
                <w:rFonts w:eastAsia="Times New Roman" w:cstheme="minorHAnsi"/>
              </w:rPr>
              <w:t>Be driven to achieve the best outcomes for all pupils.</w:t>
            </w:r>
          </w:p>
          <w:p w14:paraId="3EC607EA" w14:textId="77777777" w:rsidR="008A1F53" w:rsidRPr="008A1F53" w:rsidRDefault="008A1F53" w:rsidP="008A1F53">
            <w:pPr>
              <w:rPr>
                <w:rFonts w:cstheme="minorHAnsi"/>
              </w:rPr>
            </w:pPr>
          </w:p>
          <w:p w14:paraId="4E2A7745" w14:textId="77777777" w:rsidR="008A1F53" w:rsidRPr="008A1F53" w:rsidRDefault="008A1F53" w:rsidP="008A1F53">
            <w:pPr>
              <w:rPr>
                <w:rFonts w:cstheme="minorHAnsi"/>
              </w:rPr>
            </w:pPr>
            <w:r w:rsidRPr="008A1F53">
              <w:rPr>
                <w:rFonts w:cstheme="minorHAnsi"/>
              </w:rPr>
              <w:t>In return, we will offer you:</w:t>
            </w:r>
          </w:p>
          <w:p w14:paraId="4E2E750C" w14:textId="77777777" w:rsidR="008A1F53" w:rsidRPr="008A1F53" w:rsidRDefault="008A1F53" w:rsidP="008A1F53">
            <w:pPr>
              <w:pStyle w:val="ListParagraph"/>
              <w:numPr>
                <w:ilvl w:val="0"/>
                <w:numId w:val="16"/>
              </w:numPr>
              <w:contextualSpacing w:val="0"/>
              <w:rPr>
                <w:rFonts w:eastAsia="Times New Roman" w:cstheme="minorHAnsi"/>
              </w:rPr>
            </w:pPr>
            <w:r w:rsidRPr="008A1F53">
              <w:rPr>
                <w:rFonts w:eastAsia="Times New Roman" w:cstheme="minorHAnsi"/>
              </w:rPr>
              <w:t xml:space="preserve">A skilled, talented team of colleagues to work alongside. </w:t>
            </w:r>
          </w:p>
          <w:p w14:paraId="674D252C" w14:textId="77777777" w:rsidR="008A1F53" w:rsidRPr="008A1F53" w:rsidRDefault="008A1F53" w:rsidP="008A1F53">
            <w:pPr>
              <w:pStyle w:val="ListParagraph"/>
              <w:numPr>
                <w:ilvl w:val="0"/>
                <w:numId w:val="16"/>
              </w:numPr>
              <w:contextualSpacing w:val="0"/>
              <w:rPr>
                <w:rFonts w:eastAsia="Times New Roman" w:cstheme="minorHAnsi"/>
              </w:rPr>
            </w:pPr>
            <w:r w:rsidRPr="008A1F53">
              <w:rPr>
                <w:rFonts w:eastAsia="Times New Roman" w:cstheme="minorHAnsi"/>
              </w:rPr>
              <w:t>A comprehensive programme of purposeful, relevant continued professional development that is shaped by your needs.</w:t>
            </w:r>
          </w:p>
          <w:p w14:paraId="159804B2" w14:textId="77777777" w:rsidR="008A1F53" w:rsidRPr="008A1F53" w:rsidRDefault="008A1F53" w:rsidP="008A1F53">
            <w:pPr>
              <w:pStyle w:val="ListParagraph"/>
              <w:numPr>
                <w:ilvl w:val="0"/>
                <w:numId w:val="16"/>
              </w:numPr>
              <w:contextualSpacing w:val="0"/>
              <w:rPr>
                <w:rFonts w:eastAsia="Times New Roman" w:cstheme="minorHAnsi"/>
              </w:rPr>
            </w:pPr>
            <w:r w:rsidRPr="008A1F53">
              <w:rPr>
                <w:rFonts w:eastAsia="Times New Roman" w:cstheme="minorHAnsi"/>
              </w:rPr>
              <w:t>Minimum 16% PPA for all teachers.  (ECT in line with statutory guidance).</w:t>
            </w:r>
          </w:p>
          <w:p w14:paraId="03F8CFDF" w14:textId="77777777" w:rsidR="008A1F53" w:rsidRPr="008A1F53" w:rsidRDefault="008A1F53" w:rsidP="008A1F53">
            <w:pPr>
              <w:pStyle w:val="ListParagraph"/>
              <w:numPr>
                <w:ilvl w:val="0"/>
                <w:numId w:val="16"/>
              </w:numPr>
              <w:contextualSpacing w:val="0"/>
              <w:rPr>
                <w:rFonts w:eastAsia="Times New Roman" w:cstheme="minorHAnsi"/>
              </w:rPr>
            </w:pPr>
            <w:r w:rsidRPr="008A1F53">
              <w:rPr>
                <w:rFonts w:eastAsia="Times New Roman" w:cstheme="minorHAnsi"/>
              </w:rPr>
              <w:t>Focus on high expectations for pupils with a centralised behaviour system.</w:t>
            </w:r>
          </w:p>
          <w:p w14:paraId="7B4B621E" w14:textId="77777777" w:rsidR="008A1F53" w:rsidRPr="008A1F53" w:rsidRDefault="008A1F53" w:rsidP="008A1F53">
            <w:pPr>
              <w:pStyle w:val="ListParagraph"/>
              <w:numPr>
                <w:ilvl w:val="0"/>
                <w:numId w:val="16"/>
              </w:numPr>
              <w:contextualSpacing w:val="0"/>
              <w:rPr>
                <w:rFonts w:eastAsia="Times New Roman" w:cstheme="minorHAnsi"/>
              </w:rPr>
            </w:pPr>
            <w:r w:rsidRPr="008A1F53">
              <w:rPr>
                <w:rFonts w:eastAsia="Times New Roman" w:cstheme="minorHAnsi"/>
              </w:rPr>
              <w:t>Regular review of staff workload in order to support staff wellbeing.</w:t>
            </w:r>
          </w:p>
          <w:p w14:paraId="16001D60" w14:textId="77777777" w:rsidR="008A1F53" w:rsidRPr="008A1F53" w:rsidRDefault="008A1F53" w:rsidP="008A1F53">
            <w:pPr>
              <w:jc w:val="both"/>
              <w:rPr>
                <w:rFonts w:cstheme="minorHAnsi"/>
                <w:lang w:val="en-US"/>
              </w:rPr>
            </w:pPr>
          </w:p>
          <w:p w14:paraId="1D73A4BF" w14:textId="77777777" w:rsidR="008A1F53" w:rsidRPr="008A1F53" w:rsidRDefault="008A1F53" w:rsidP="008A1F53">
            <w:pPr>
              <w:rPr>
                <w:rFonts w:cstheme="minorHAnsi"/>
              </w:rPr>
            </w:pPr>
            <w:r w:rsidRPr="008A1F53">
              <w:rPr>
                <w:rFonts w:cstheme="minorHAnsi"/>
              </w:rPr>
              <w:t xml:space="preserve">We warmly welcome applications from both ECTs and experienced teachers.  If you would like a conversation with a member of the team then please contact us at </w:t>
            </w:r>
            <w:hyperlink r:id="rId12" w:history="1">
              <w:r w:rsidRPr="008A1F53">
                <w:rPr>
                  <w:rStyle w:val="Hyperlink"/>
                  <w:rFonts w:cstheme="minorHAnsi"/>
                </w:rPr>
                <w:t>hr@thebarlowrchigh.co.uk</w:t>
              </w:r>
            </w:hyperlink>
            <w:r w:rsidRPr="008A1F53">
              <w:rPr>
                <w:rFonts w:cstheme="minorHAnsi"/>
              </w:rPr>
              <w:t xml:space="preserve"> </w:t>
            </w:r>
          </w:p>
          <w:p w14:paraId="7884080D" w14:textId="77777777" w:rsidR="008A1F53" w:rsidRPr="008A1F53" w:rsidRDefault="008A1F53" w:rsidP="008A1F53">
            <w:pPr>
              <w:jc w:val="both"/>
              <w:rPr>
                <w:rFonts w:cstheme="minorHAnsi"/>
                <w:color w:val="000000"/>
                <w:lang w:val="en-US"/>
              </w:rPr>
            </w:pPr>
          </w:p>
          <w:p w14:paraId="27226790" w14:textId="77777777" w:rsidR="003D05D3" w:rsidRPr="003D05D3" w:rsidRDefault="003D05D3" w:rsidP="003D05D3">
            <w:pPr>
              <w:shd w:val="clear" w:color="auto" w:fill="D6E3BC" w:themeFill="accent3" w:themeFillTint="66"/>
              <w:jc w:val="both"/>
              <w:rPr>
                <w:rFonts w:cstheme="minorHAnsi"/>
                <w:b/>
                <w:bCs/>
              </w:rPr>
            </w:pPr>
            <w:r w:rsidRPr="003D05D3">
              <w:rPr>
                <w:rFonts w:cstheme="minorHAnsi"/>
                <w:b/>
                <w:bCs/>
              </w:rPr>
              <w:t>Closing date: Friday 22nd May 2026, 8.00am (we reserve the right to close this vacancy earlier if a suitable candidate is interviewed and appointed)</w:t>
            </w:r>
          </w:p>
          <w:p w14:paraId="16560FB1" w14:textId="6DEBB3FC" w:rsidR="008A1F53" w:rsidRPr="008A1F53" w:rsidRDefault="003D05D3" w:rsidP="003D05D3">
            <w:pPr>
              <w:shd w:val="clear" w:color="auto" w:fill="D6E3BC" w:themeFill="accent3" w:themeFillTint="66"/>
              <w:rPr>
                <w:rFonts w:cstheme="minorHAnsi"/>
              </w:rPr>
            </w:pPr>
            <w:r w:rsidRPr="003D05D3">
              <w:rPr>
                <w:rFonts w:cstheme="minorHAnsi"/>
                <w:b/>
                <w:bCs/>
              </w:rPr>
              <w:t>Interview date: Suitable candidates will be interviewed on application</w:t>
            </w:r>
            <w:r w:rsidR="008A1F53" w:rsidRPr="008A1F53">
              <w:rPr>
                <w:rFonts w:cstheme="minorHAnsi"/>
              </w:rPr>
              <w:t xml:space="preserve"> </w:t>
            </w:r>
          </w:p>
          <w:p w14:paraId="7EA4AE59" w14:textId="53348A6A" w:rsidR="008A1F53" w:rsidRPr="008A1F53" w:rsidRDefault="008A1F53" w:rsidP="008A1F53">
            <w:pPr>
              <w:rPr>
                <w:rFonts w:cstheme="minorHAnsi"/>
              </w:rPr>
            </w:pPr>
          </w:p>
        </w:tc>
      </w:tr>
      <w:tr w:rsidR="008A1F53" w:rsidRPr="008A1F53" w14:paraId="77AA879D" w14:textId="77777777" w:rsidTr="00EA46A8">
        <w:trPr>
          <w:cantSplit/>
          <w:trHeight w:val="340"/>
        </w:trPr>
        <w:tc>
          <w:tcPr>
            <w:tcW w:w="10348" w:type="dxa"/>
            <w:gridSpan w:val="2"/>
            <w:tcBorders>
              <w:top w:val="nil"/>
              <w:left w:val="nil"/>
              <w:bottom w:val="nil"/>
              <w:right w:val="nil"/>
            </w:tcBorders>
            <w:shd w:val="clear" w:color="auto" w:fill="F3BBC8"/>
            <w:tcMar>
              <w:top w:w="57" w:type="dxa"/>
              <w:bottom w:w="57" w:type="dxa"/>
            </w:tcMar>
            <w:vAlign w:val="center"/>
          </w:tcPr>
          <w:p w14:paraId="2FEECFE6" w14:textId="0AA0F6B6" w:rsidR="008A1F53" w:rsidRPr="008A1F53" w:rsidRDefault="008A1F53" w:rsidP="008A1F53">
            <w:pPr>
              <w:rPr>
                <w:rFonts w:cstheme="minorHAnsi"/>
                <w:b/>
              </w:rPr>
            </w:pPr>
            <w:r w:rsidRPr="008A1F53">
              <w:rPr>
                <w:rFonts w:cstheme="minorHAnsi"/>
                <w:b/>
              </w:rPr>
              <w:t>About our School</w:t>
            </w:r>
          </w:p>
        </w:tc>
      </w:tr>
    </w:tbl>
    <w:p w14:paraId="0E1C01F5" w14:textId="3DE77695" w:rsidR="00C16C26" w:rsidRDefault="00C16C26" w:rsidP="00C16C26">
      <w:pPr>
        <w:jc w:val="both"/>
        <w:rPr>
          <w:rFonts w:ascii="Calibri" w:hAnsi="Calibri" w:cs="Arial"/>
          <w:b/>
          <w:i/>
        </w:rPr>
      </w:pPr>
    </w:p>
    <w:p w14:paraId="73BD10C3" w14:textId="1ABA042A" w:rsidR="00EA46A8" w:rsidRPr="00EA46A8" w:rsidRDefault="00EA46A8" w:rsidP="00EA46A8">
      <w:pPr>
        <w:rPr>
          <w:rFonts w:ascii="Calibri" w:hAnsi="Calibri" w:cs="Arial"/>
        </w:rPr>
      </w:pPr>
    </w:p>
    <w:p w14:paraId="6D3E8790" w14:textId="3A236FA9" w:rsidR="00EA46A8" w:rsidRPr="00EA46A8" w:rsidRDefault="00EA46A8" w:rsidP="00EA46A8">
      <w:pPr>
        <w:rPr>
          <w:rFonts w:ascii="Calibri" w:hAnsi="Calibri" w:cs="Arial"/>
        </w:rPr>
      </w:pPr>
      <w:r w:rsidRPr="00EA46A8">
        <w:rPr>
          <w:rFonts w:ascii="Calibri" w:hAnsi="Calibri" w:cs="Arial"/>
          <w:noProof/>
        </w:rPr>
        <mc:AlternateContent>
          <mc:Choice Requires="wps">
            <w:drawing>
              <wp:anchor distT="45720" distB="45720" distL="114300" distR="114300" simplePos="0" relativeHeight="251663360" behindDoc="0" locked="0" layoutInCell="1" allowOverlap="1" wp14:anchorId="6B47CA1D" wp14:editId="6DEC5F5A">
                <wp:simplePos x="0" y="0"/>
                <wp:positionH relativeFrom="margin">
                  <wp:posOffset>2609578</wp:posOffset>
                </wp:positionH>
                <wp:positionV relativeFrom="paragraph">
                  <wp:posOffset>5954667</wp:posOffset>
                </wp:positionV>
                <wp:extent cx="4248150" cy="29241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2924175"/>
                        </a:xfrm>
                        <a:prstGeom prst="rect">
                          <a:avLst/>
                        </a:prstGeom>
                        <a:solidFill>
                          <a:srgbClr val="FFFFFF"/>
                        </a:solidFill>
                        <a:ln w="9525">
                          <a:noFill/>
                          <a:miter lim="800000"/>
                          <a:headEnd/>
                          <a:tailEnd/>
                        </a:ln>
                      </wps:spPr>
                      <wps:txbx>
                        <w:txbxContent>
                          <w:p w14:paraId="63DDBD83" w14:textId="77777777" w:rsidR="00EA46A8" w:rsidRPr="003F15EB" w:rsidRDefault="00EA46A8" w:rsidP="00EA46A8">
                            <w:pPr>
                              <w:jc w:val="both"/>
                              <w:rPr>
                                <w:rFonts w:ascii="Calibri" w:hAnsi="Calibri" w:cs="Calibri"/>
                                <w:sz w:val="20"/>
                                <w:szCs w:val="20"/>
                              </w:rPr>
                            </w:pPr>
                            <w:r w:rsidRPr="003F15EB">
                              <w:rPr>
                                <w:rFonts w:ascii="Calibri" w:hAnsi="Calibri" w:cs="Calibri"/>
                                <w:sz w:val="20"/>
                                <w:szCs w:val="20"/>
                              </w:rPr>
                              <w:t xml:space="preserve">The Barlow is a highly successful, mixed, 11-16 Catholic comprehensive school.  </w:t>
                            </w:r>
                            <w:r w:rsidRPr="003F15EB">
                              <w:rPr>
                                <w:rFonts w:ascii="Calibri" w:eastAsia="Arial" w:hAnsi="Calibri" w:cs="Calibri"/>
                                <w:b/>
                                <w:sz w:val="20"/>
                                <w:szCs w:val="20"/>
                              </w:rPr>
                              <w:t>In July 2024, Ofsted judged our school to be ‘Good’ in all categories.</w:t>
                            </w:r>
                            <w:r w:rsidRPr="003F15EB">
                              <w:rPr>
                                <w:rFonts w:ascii="Calibri" w:hAnsi="Calibri" w:cs="Calibri"/>
                                <w:sz w:val="20"/>
                                <w:szCs w:val="20"/>
                              </w:rPr>
                              <w:t xml:space="preserve"> </w:t>
                            </w:r>
                            <w:r w:rsidRPr="003F15EB">
                              <w:rPr>
                                <w:rFonts w:ascii="Calibri" w:hAnsi="Calibri" w:cs="Calibri"/>
                                <w:b/>
                                <w:bCs/>
                                <w:sz w:val="20"/>
                                <w:szCs w:val="20"/>
                              </w:rPr>
                              <w:t>In May 2025</w:t>
                            </w:r>
                            <w:r w:rsidRPr="003F15EB">
                              <w:rPr>
                                <w:rFonts w:ascii="Calibri" w:hAnsi="Calibri" w:cs="Calibri"/>
                                <w:sz w:val="20"/>
                                <w:szCs w:val="20"/>
                              </w:rPr>
                              <w:t xml:space="preserve">, our school was judged </w:t>
                            </w:r>
                            <w:r w:rsidRPr="003F15EB">
                              <w:rPr>
                                <w:rFonts w:ascii="Calibri" w:hAnsi="Calibri" w:cs="Calibri"/>
                                <w:b/>
                                <w:bCs/>
                                <w:sz w:val="20"/>
                                <w:szCs w:val="20"/>
                              </w:rPr>
                              <w:t>‘Outstanding’ in all categories in the Catholic Schools Inspection</w:t>
                            </w:r>
                            <w:r w:rsidRPr="003F15EB">
                              <w:rPr>
                                <w:rFonts w:ascii="Calibri" w:hAnsi="Calibri" w:cs="Calibri"/>
                                <w:sz w:val="20"/>
                                <w:szCs w:val="20"/>
                              </w:rPr>
                              <w:t xml:space="preserve">.  Our examination results are strong; above national average in most subject areas. We are a diverse and inclusive community, with high standards of pupil behaviour and a calm and purposeful learning environment.  The school is located in Didsbury, a popular area of south Manchester, with excellent transport links. </w:t>
                            </w:r>
                          </w:p>
                          <w:p w14:paraId="4CBC3763" w14:textId="77777777" w:rsidR="00EA46A8" w:rsidRPr="0022767E" w:rsidRDefault="00EA46A8" w:rsidP="00EA46A8">
                            <w:pPr>
                              <w:tabs>
                                <w:tab w:val="left" w:pos="0"/>
                              </w:tabs>
                              <w:spacing w:line="243" w:lineRule="auto"/>
                              <w:rPr>
                                <w:rFonts w:ascii="Calibri" w:hAnsi="Calibri" w:cs="Calibri"/>
                                <w:sz w:val="8"/>
                                <w:szCs w:val="8"/>
                              </w:rPr>
                            </w:pPr>
                          </w:p>
                          <w:p w14:paraId="6BA5A0E9" w14:textId="77777777" w:rsidR="00EA46A8" w:rsidRPr="003F15EB" w:rsidRDefault="00EA46A8" w:rsidP="00EA46A8">
                            <w:pPr>
                              <w:tabs>
                                <w:tab w:val="left" w:pos="0"/>
                              </w:tabs>
                              <w:spacing w:after="4" w:line="250" w:lineRule="auto"/>
                              <w:jc w:val="both"/>
                              <w:rPr>
                                <w:rFonts w:ascii="Calibri" w:eastAsia="Arial" w:hAnsi="Calibri" w:cs="Calibri"/>
                                <w:i/>
                                <w:sz w:val="20"/>
                                <w:szCs w:val="20"/>
                              </w:rPr>
                            </w:pPr>
                            <w:r w:rsidRPr="003F15EB">
                              <w:rPr>
                                <w:rFonts w:ascii="Calibri" w:eastAsia="Arial" w:hAnsi="Calibri" w:cs="Calibri"/>
                                <w:i/>
                                <w:sz w:val="20"/>
                                <w:szCs w:val="20"/>
                              </w:rPr>
                              <w:t>Our school is committed to safeguarding and protecting the wellbeing of children and young people, and expects all staff to share their commitment.  An enhanced DBS and social media screening are required for all successful applicants.</w:t>
                            </w:r>
                          </w:p>
                          <w:p w14:paraId="4C1B0394" w14:textId="77777777" w:rsidR="00EA46A8" w:rsidRPr="0022767E" w:rsidRDefault="00EA46A8" w:rsidP="00EA46A8">
                            <w:pPr>
                              <w:tabs>
                                <w:tab w:val="left" w:pos="0"/>
                              </w:tabs>
                              <w:spacing w:after="4" w:line="250" w:lineRule="auto"/>
                              <w:jc w:val="both"/>
                              <w:rPr>
                                <w:rFonts w:ascii="Calibri" w:eastAsia="Arial" w:hAnsi="Calibri" w:cs="Calibri"/>
                                <w:i/>
                                <w:sz w:val="8"/>
                                <w:szCs w:val="8"/>
                              </w:rPr>
                            </w:pPr>
                          </w:p>
                          <w:p w14:paraId="43652533" w14:textId="77777777" w:rsidR="00EA46A8" w:rsidRPr="003F15EB" w:rsidRDefault="00EA46A8" w:rsidP="00EA46A8">
                            <w:pPr>
                              <w:tabs>
                                <w:tab w:val="left" w:pos="0"/>
                              </w:tabs>
                              <w:spacing w:after="4" w:line="250" w:lineRule="auto"/>
                              <w:jc w:val="both"/>
                              <w:rPr>
                                <w:rFonts w:ascii="Calibri" w:hAnsi="Calibri" w:cs="Calibri"/>
                                <w:i/>
                                <w:iCs/>
                                <w:sz w:val="20"/>
                                <w:szCs w:val="20"/>
                              </w:rPr>
                            </w:pPr>
                            <w:r w:rsidRPr="003F15EB">
                              <w:rPr>
                                <w:rFonts w:ascii="Calibri" w:hAnsi="Calibri" w:cs="Calibri"/>
                                <w:i/>
                                <w:iCs/>
                                <w:sz w:val="20"/>
                                <w:szCs w:val="20"/>
                              </w:rPr>
                              <w:t>Our school is passionate about diversity and treat everyone equally, without compromise. We are committed to providing equality and fairness throughout our recruitment and employment practices and not discriminating on any grounds.</w:t>
                            </w:r>
                          </w:p>
                          <w:p w14:paraId="1A50E69A" w14:textId="77777777" w:rsidR="00EA46A8" w:rsidRPr="00FE2960" w:rsidRDefault="00EA46A8" w:rsidP="00EA46A8">
                            <w:pPr>
                              <w:jc w:val="both"/>
                              <w:rPr>
                                <w:rFonts w:ascii="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7CA1D" id="Text Box 2" o:spid="_x0000_s1027" type="#_x0000_t202" style="position:absolute;margin-left:205.5pt;margin-top:468.85pt;width:334.5pt;height:230.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" stroked="f">
                <v:textbox>
                  <w:txbxContent>
                    <w:p w14:paraId="63DDBD83" w14:textId="77777777" w:rsidR="00EA46A8" w:rsidRPr="003F15EB" w:rsidRDefault="00EA46A8" w:rsidP="00EA46A8">
                      <w:pPr>
                        <w:jc w:val="both"/>
                        <w:rPr>
                          <w:rFonts w:ascii="Calibri" w:hAnsi="Calibri" w:cs="Calibri"/>
                          <w:sz w:val="20"/>
                          <w:szCs w:val="20"/>
                        </w:rPr>
                      </w:pPr>
                      <w:r w:rsidRPr="003F15EB">
                        <w:rPr>
                          <w:rFonts w:ascii="Calibri" w:hAnsi="Calibri" w:cs="Calibri"/>
                          <w:sz w:val="20"/>
                          <w:szCs w:val="20"/>
                        </w:rPr>
                        <w:t xml:space="preserve">The Barlow is a highly successful, mixed, 11-16 Catholic comprehensive school.  </w:t>
                      </w:r>
                      <w:r w:rsidRPr="003F15EB">
                        <w:rPr>
                          <w:rFonts w:ascii="Calibri" w:eastAsia="Arial" w:hAnsi="Calibri" w:cs="Calibri"/>
                          <w:b/>
                          <w:sz w:val="20"/>
                          <w:szCs w:val="20"/>
                        </w:rPr>
                        <w:t>In July 2024, Ofsted judged our school to be ‘Good’ in all categories.</w:t>
                      </w:r>
                      <w:r w:rsidRPr="003F15EB">
                        <w:rPr>
                          <w:rFonts w:ascii="Calibri" w:hAnsi="Calibri" w:cs="Calibri"/>
                          <w:sz w:val="20"/>
                          <w:szCs w:val="20"/>
                        </w:rPr>
                        <w:t xml:space="preserve"> </w:t>
                      </w:r>
                      <w:r w:rsidRPr="003F15EB">
                        <w:rPr>
                          <w:rFonts w:ascii="Calibri" w:hAnsi="Calibri" w:cs="Calibri"/>
                          <w:b/>
                          <w:bCs/>
                          <w:sz w:val="20"/>
                          <w:szCs w:val="20"/>
                        </w:rPr>
                        <w:t>In May 2025</w:t>
                      </w:r>
                      <w:r w:rsidRPr="003F15EB">
                        <w:rPr>
                          <w:rFonts w:ascii="Calibri" w:hAnsi="Calibri" w:cs="Calibri"/>
                          <w:sz w:val="20"/>
                          <w:szCs w:val="20"/>
                        </w:rPr>
                        <w:t xml:space="preserve">, our school was judged </w:t>
                      </w:r>
                      <w:r w:rsidRPr="003F15EB">
                        <w:rPr>
                          <w:rFonts w:ascii="Calibri" w:hAnsi="Calibri" w:cs="Calibri"/>
                          <w:b/>
                          <w:bCs/>
                          <w:sz w:val="20"/>
                          <w:szCs w:val="20"/>
                        </w:rPr>
                        <w:t>‘Outstanding’ in all categories in the Catholic Schools Inspection</w:t>
                      </w:r>
                      <w:r w:rsidRPr="003F15EB">
                        <w:rPr>
                          <w:rFonts w:ascii="Calibri" w:hAnsi="Calibri" w:cs="Calibri"/>
                          <w:sz w:val="20"/>
                          <w:szCs w:val="20"/>
                        </w:rPr>
                        <w:t xml:space="preserve">.  Our examination results are strong; above national average in most subject areas. We are a diverse and inclusive community, with high standards of pupil behaviour and a calm and purposeful learning environment.  The school is located in Didsbury, a popular area of south Manchester, with excellent transport links. </w:t>
                      </w:r>
                    </w:p>
                    <w:p w14:paraId="4CBC3763" w14:textId="77777777" w:rsidR="00EA46A8" w:rsidRPr="0022767E" w:rsidRDefault="00EA46A8" w:rsidP="00EA46A8">
                      <w:pPr>
                        <w:tabs>
                          <w:tab w:val="left" w:pos="0"/>
                        </w:tabs>
                        <w:spacing w:line="243" w:lineRule="auto"/>
                        <w:rPr>
                          <w:rFonts w:ascii="Calibri" w:hAnsi="Calibri" w:cs="Calibri"/>
                          <w:sz w:val="8"/>
                          <w:szCs w:val="8"/>
                        </w:rPr>
                      </w:pPr>
                    </w:p>
                    <w:p w14:paraId="6BA5A0E9" w14:textId="77777777" w:rsidR="00EA46A8" w:rsidRPr="003F15EB" w:rsidRDefault="00EA46A8" w:rsidP="00EA46A8">
                      <w:pPr>
                        <w:tabs>
                          <w:tab w:val="left" w:pos="0"/>
                        </w:tabs>
                        <w:spacing w:after="4" w:line="250" w:lineRule="auto"/>
                        <w:jc w:val="both"/>
                        <w:rPr>
                          <w:rFonts w:ascii="Calibri" w:eastAsia="Arial" w:hAnsi="Calibri" w:cs="Calibri"/>
                          <w:i/>
                          <w:sz w:val="20"/>
                          <w:szCs w:val="20"/>
                        </w:rPr>
                      </w:pPr>
                      <w:r w:rsidRPr="003F15EB">
                        <w:rPr>
                          <w:rFonts w:ascii="Calibri" w:eastAsia="Arial" w:hAnsi="Calibri" w:cs="Calibri"/>
                          <w:i/>
                          <w:sz w:val="20"/>
                          <w:szCs w:val="20"/>
                        </w:rPr>
                        <w:t>Our school is committed to safeguarding and protecting the wellbeing of children and young people, and expects all staff to share their commitment.  An enhanced DBS and social media screening are required for all successful applicants.</w:t>
                      </w:r>
                    </w:p>
                    <w:p w14:paraId="4C1B0394" w14:textId="77777777" w:rsidR="00EA46A8" w:rsidRPr="0022767E" w:rsidRDefault="00EA46A8" w:rsidP="00EA46A8">
                      <w:pPr>
                        <w:tabs>
                          <w:tab w:val="left" w:pos="0"/>
                        </w:tabs>
                        <w:spacing w:after="4" w:line="250" w:lineRule="auto"/>
                        <w:jc w:val="both"/>
                        <w:rPr>
                          <w:rFonts w:ascii="Calibri" w:eastAsia="Arial" w:hAnsi="Calibri" w:cs="Calibri"/>
                          <w:i/>
                          <w:sz w:val="8"/>
                          <w:szCs w:val="8"/>
                        </w:rPr>
                      </w:pPr>
                    </w:p>
                    <w:p w14:paraId="43652533" w14:textId="77777777" w:rsidR="00EA46A8" w:rsidRPr="003F15EB" w:rsidRDefault="00EA46A8" w:rsidP="00EA46A8">
                      <w:pPr>
                        <w:tabs>
                          <w:tab w:val="left" w:pos="0"/>
                        </w:tabs>
                        <w:spacing w:after="4" w:line="250" w:lineRule="auto"/>
                        <w:jc w:val="both"/>
                        <w:rPr>
                          <w:rFonts w:ascii="Calibri" w:hAnsi="Calibri" w:cs="Calibri"/>
                          <w:i/>
                          <w:iCs/>
                          <w:sz w:val="20"/>
                          <w:szCs w:val="20"/>
                        </w:rPr>
                      </w:pPr>
                      <w:r w:rsidRPr="003F15EB">
                        <w:rPr>
                          <w:rFonts w:ascii="Calibri" w:hAnsi="Calibri" w:cs="Calibri"/>
                          <w:i/>
                          <w:iCs/>
                          <w:sz w:val="20"/>
                          <w:szCs w:val="20"/>
                        </w:rPr>
                        <w:t>Our school is passionate about diversity and treat everyone equally, without compromise. We are committed to providing equality and fairness throughout our recruitment and employment practices and not discriminating on any grounds.</w:t>
                      </w:r>
                    </w:p>
                    <w:p w14:paraId="1A50E69A" w14:textId="77777777" w:rsidR="00EA46A8" w:rsidRPr="00FE2960" w:rsidRDefault="00EA46A8" w:rsidP="00EA46A8">
                      <w:pPr>
                        <w:jc w:val="both"/>
                        <w:rPr>
                          <w:rFonts w:ascii="Calibri" w:hAnsi="Calibri" w:cs="Calibri"/>
                        </w:rPr>
                      </w:pPr>
                    </w:p>
                  </w:txbxContent>
                </v:textbox>
                <w10:wrap anchorx="margin"/>
              </v:shape>
            </w:pict>
          </mc:Fallback>
        </mc:AlternateContent>
      </w:r>
      <w:r w:rsidRPr="00EA46A8">
        <w:rPr>
          <w:rFonts w:ascii="Calibri" w:hAnsi="Calibri" w:cs="Arial"/>
          <w:noProof/>
        </w:rPr>
        <w:drawing>
          <wp:anchor distT="0" distB="0" distL="114300" distR="114300" simplePos="0" relativeHeight="251666432" behindDoc="0" locked="0" layoutInCell="1" allowOverlap="1" wp14:anchorId="40D6A8A1" wp14:editId="5972362D">
            <wp:simplePos x="0" y="0"/>
            <wp:positionH relativeFrom="column">
              <wp:posOffset>-210457</wp:posOffset>
            </wp:positionH>
            <wp:positionV relativeFrom="paragraph">
              <wp:posOffset>5954123</wp:posOffset>
            </wp:positionV>
            <wp:extent cx="2762250" cy="1270000"/>
            <wp:effectExtent l="0" t="0" r="0" b="6350"/>
            <wp:wrapThrough wrapText="bothSides">
              <wp:wrapPolygon edited="0">
                <wp:start x="0" y="0"/>
                <wp:lineTo x="0" y="21384"/>
                <wp:lineTo x="21451" y="21384"/>
                <wp:lineTo x="2145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t="41248"/>
                    <a:stretch>
                      <a:fillRect/>
                    </a:stretch>
                  </pic:blipFill>
                  <pic:spPr bwMode="auto">
                    <a:xfrm>
                      <a:off x="0" y="0"/>
                      <a:ext cx="2762250" cy="127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4C6C17" w14:textId="012E625D" w:rsidR="00EA46A8" w:rsidRPr="00EA46A8" w:rsidRDefault="00EA46A8" w:rsidP="00EA46A8">
      <w:pPr>
        <w:rPr>
          <w:rFonts w:ascii="Calibri" w:hAnsi="Calibri" w:cs="Arial"/>
        </w:rPr>
      </w:pPr>
    </w:p>
    <w:p w14:paraId="78A37EC3" w14:textId="3342E50B" w:rsidR="00EA46A8" w:rsidRPr="00EA46A8" w:rsidRDefault="00EA46A8" w:rsidP="00EA46A8">
      <w:pPr>
        <w:rPr>
          <w:rFonts w:ascii="Calibri" w:hAnsi="Calibri" w:cs="Arial"/>
        </w:rPr>
      </w:pPr>
    </w:p>
    <w:p w14:paraId="2859A78C" w14:textId="2CC87F17" w:rsidR="00EA46A8" w:rsidRPr="00EA46A8" w:rsidRDefault="00EA46A8" w:rsidP="00EA46A8">
      <w:pPr>
        <w:rPr>
          <w:rFonts w:ascii="Calibri" w:hAnsi="Calibri" w:cs="Arial"/>
        </w:rPr>
      </w:pPr>
    </w:p>
    <w:p w14:paraId="6F5D1874" w14:textId="2E37C922" w:rsidR="00EA46A8" w:rsidRPr="00EA46A8" w:rsidRDefault="00EA46A8" w:rsidP="00EA46A8">
      <w:pPr>
        <w:rPr>
          <w:rFonts w:ascii="Calibri" w:hAnsi="Calibri" w:cs="Arial"/>
        </w:rPr>
      </w:pPr>
    </w:p>
    <w:p w14:paraId="078B75A8" w14:textId="0C2D6ABA" w:rsidR="00EA46A8" w:rsidRPr="00EA46A8" w:rsidRDefault="00EA46A8" w:rsidP="00EA46A8">
      <w:pPr>
        <w:rPr>
          <w:rFonts w:ascii="Calibri" w:hAnsi="Calibri" w:cs="Arial"/>
        </w:rPr>
      </w:pPr>
    </w:p>
    <w:p w14:paraId="456419FE" w14:textId="150F6170" w:rsidR="00EA46A8" w:rsidRPr="00EA46A8" w:rsidRDefault="00EA46A8" w:rsidP="00EA46A8">
      <w:pPr>
        <w:rPr>
          <w:rFonts w:ascii="Calibri" w:hAnsi="Calibri" w:cs="Arial"/>
        </w:rPr>
      </w:pPr>
    </w:p>
    <w:p w14:paraId="130E3C15" w14:textId="1D26D541" w:rsidR="00EA46A8" w:rsidRPr="00EA46A8" w:rsidRDefault="00301B33" w:rsidP="00EA46A8">
      <w:pPr>
        <w:rPr>
          <w:rFonts w:ascii="Calibri" w:hAnsi="Calibri" w:cs="Arial"/>
        </w:rPr>
      </w:pPr>
      <w:r w:rsidRPr="00EA46A8">
        <w:rPr>
          <w:rFonts w:ascii="Calibri" w:hAnsi="Calibri" w:cs="Arial"/>
          <w:noProof/>
        </w:rPr>
        <w:drawing>
          <wp:anchor distT="0" distB="0" distL="114300" distR="114300" simplePos="0" relativeHeight="251669504" behindDoc="0" locked="0" layoutInCell="1" allowOverlap="1" wp14:anchorId="7F16D603" wp14:editId="2B9F1A48">
            <wp:simplePos x="0" y="0"/>
            <wp:positionH relativeFrom="margin">
              <wp:posOffset>-395501</wp:posOffset>
            </wp:positionH>
            <wp:positionV relativeFrom="paragraph">
              <wp:posOffset>183525</wp:posOffset>
            </wp:positionV>
            <wp:extent cx="1137285" cy="914400"/>
            <wp:effectExtent l="0" t="0" r="571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l="7979" r="12633"/>
                    <a:stretch>
                      <a:fillRect/>
                    </a:stretch>
                  </pic:blipFill>
                  <pic:spPr bwMode="auto">
                    <a:xfrm>
                      <a:off x="0" y="0"/>
                      <a:ext cx="113728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8D7DA" w14:textId="5D10ABE3" w:rsidR="00EA46A8" w:rsidRPr="00EA46A8" w:rsidRDefault="00301B33" w:rsidP="00EA46A8">
      <w:pPr>
        <w:rPr>
          <w:rFonts w:ascii="Calibri" w:hAnsi="Calibri" w:cs="Arial"/>
        </w:rPr>
      </w:pPr>
      <w:r w:rsidRPr="00EA46A8">
        <w:rPr>
          <w:rFonts w:ascii="Calibri" w:hAnsi="Calibri" w:cs="Arial"/>
          <w:noProof/>
        </w:rPr>
        <w:drawing>
          <wp:anchor distT="0" distB="0" distL="114300" distR="114300" simplePos="0" relativeHeight="251668480" behindDoc="0" locked="0" layoutInCell="1" allowOverlap="1" wp14:anchorId="4E69CFB3" wp14:editId="004F49AA">
            <wp:simplePos x="0" y="0"/>
            <wp:positionH relativeFrom="column">
              <wp:posOffset>805237</wp:posOffset>
            </wp:positionH>
            <wp:positionV relativeFrom="paragraph">
              <wp:posOffset>56202</wp:posOffset>
            </wp:positionV>
            <wp:extent cx="733425" cy="733425"/>
            <wp:effectExtent l="0" t="0" r="9525" b="9525"/>
            <wp:wrapThrough wrapText="bothSides">
              <wp:wrapPolygon edited="0">
                <wp:start x="0" y="0"/>
                <wp:lineTo x="0" y="21319"/>
                <wp:lineTo x="20197" y="21319"/>
                <wp:lineTo x="21319" y="20197"/>
                <wp:lineTo x="21319" y="1122"/>
                <wp:lineTo x="20197"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48609C" w14:textId="6B8030F8" w:rsidR="00EA46A8" w:rsidRPr="00EA46A8" w:rsidRDefault="00301B33" w:rsidP="00EA46A8">
      <w:pPr>
        <w:rPr>
          <w:rFonts w:ascii="Calibri" w:hAnsi="Calibri" w:cs="Arial"/>
        </w:rPr>
      </w:pPr>
      <w:r>
        <w:rPr>
          <w:rFonts w:ascii="Calibri" w:hAnsi="Calibri" w:cs="Arial"/>
          <w:b/>
          <w:i/>
          <w:noProof/>
        </w:rPr>
        <w:drawing>
          <wp:anchor distT="0" distB="0" distL="114300" distR="114300" simplePos="0" relativeHeight="251676672" behindDoc="0" locked="0" layoutInCell="1" allowOverlap="1" wp14:anchorId="1382FFE0" wp14:editId="64C346F8">
            <wp:simplePos x="0" y="0"/>
            <wp:positionH relativeFrom="column">
              <wp:posOffset>1619354</wp:posOffset>
            </wp:positionH>
            <wp:positionV relativeFrom="paragraph">
              <wp:posOffset>13031</wp:posOffset>
            </wp:positionV>
            <wp:extent cx="890635" cy="500743"/>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0635" cy="5007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DD5FC8" w14:textId="60AA5BF8" w:rsidR="00EA46A8" w:rsidRPr="00EA46A8" w:rsidRDefault="00EA46A8" w:rsidP="00EA46A8">
      <w:pPr>
        <w:rPr>
          <w:rFonts w:ascii="Calibri" w:hAnsi="Calibri" w:cs="Arial"/>
        </w:rPr>
      </w:pPr>
    </w:p>
    <w:p w14:paraId="5D9416F2" w14:textId="0D4631AB" w:rsidR="00EA46A8" w:rsidRPr="00EA46A8" w:rsidRDefault="00EA46A8" w:rsidP="00EA46A8">
      <w:pPr>
        <w:rPr>
          <w:rFonts w:ascii="Calibri" w:hAnsi="Calibri" w:cs="Arial"/>
        </w:rPr>
      </w:pPr>
    </w:p>
    <w:p w14:paraId="7D7970CA" w14:textId="0D070EC7" w:rsidR="00EA46A8" w:rsidRPr="00EA46A8" w:rsidRDefault="00EA46A8" w:rsidP="00EA46A8">
      <w:pPr>
        <w:rPr>
          <w:rFonts w:ascii="Calibri" w:hAnsi="Calibri" w:cs="Arial"/>
        </w:rPr>
      </w:pPr>
      <w:r w:rsidRPr="00EA46A8">
        <w:rPr>
          <w:rFonts w:ascii="Calibri" w:hAnsi="Calibri" w:cs="Arial"/>
          <w:noProof/>
        </w:rPr>
        <mc:AlternateContent>
          <mc:Choice Requires="wps">
            <w:drawing>
              <wp:anchor distT="0" distB="0" distL="114300" distR="114300" simplePos="0" relativeHeight="251667456" behindDoc="0" locked="0" layoutInCell="1" allowOverlap="1" wp14:anchorId="2D059B68" wp14:editId="468E8F64">
                <wp:simplePos x="0" y="0"/>
                <wp:positionH relativeFrom="margin">
                  <wp:posOffset>-283029</wp:posOffset>
                </wp:positionH>
                <wp:positionV relativeFrom="paragraph">
                  <wp:posOffset>197576</wp:posOffset>
                </wp:positionV>
                <wp:extent cx="2819400" cy="7620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62000"/>
                        </a:xfrm>
                        <a:prstGeom prst="rect">
                          <a:avLst/>
                        </a:prstGeom>
                        <a:noFill/>
                        <a:ln w="6350">
                          <a:noFill/>
                        </a:ln>
                      </wps:spPr>
                      <wps:txbx>
                        <w:txbxContent>
                          <w:p w14:paraId="2CAB69F4" w14:textId="77777777" w:rsidR="00EA46A8" w:rsidRPr="003F15EB" w:rsidRDefault="00EA46A8" w:rsidP="00EA46A8">
                            <w:pPr>
                              <w:jc w:val="center"/>
                              <w:rPr>
                                <w:rFonts w:ascii="Calibri" w:hAnsi="Calibri" w:cs="Calibri"/>
                                <w:b/>
                                <w:color w:val="971B37"/>
                                <w:sz w:val="20"/>
                                <w:szCs w:val="20"/>
                              </w:rPr>
                            </w:pPr>
                            <w:r w:rsidRPr="003F15EB">
                              <w:rPr>
                                <w:rFonts w:ascii="Calibri" w:hAnsi="Calibri" w:cs="Calibri"/>
                                <w:b/>
                                <w:color w:val="971B37"/>
                                <w:sz w:val="20"/>
                                <w:szCs w:val="20"/>
                              </w:rPr>
                              <w:t>The Barlow RC High School</w:t>
                            </w:r>
                          </w:p>
                          <w:p w14:paraId="470C7E79" w14:textId="77777777" w:rsidR="00EA46A8" w:rsidRPr="003F15EB" w:rsidRDefault="00EA46A8" w:rsidP="00EA46A8">
                            <w:pPr>
                              <w:jc w:val="center"/>
                              <w:rPr>
                                <w:rFonts w:ascii="Calibri" w:hAnsi="Calibri" w:cs="Calibri"/>
                                <w:color w:val="971B37"/>
                                <w:sz w:val="20"/>
                                <w:szCs w:val="20"/>
                              </w:rPr>
                            </w:pPr>
                            <w:r w:rsidRPr="003F15EB">
                              <w:rPr>
                                <w:rFonts w:ascii="Calibri" w:hAnsi="Calibri" w:cs="Calibri"/>
                                <w:color w:val="971B37"/>
                                <w:sz w:val="20"/>
                                <w:szCs w:val="20"/>
                              </w:rPr>
                              <w:t>Parrs Wood Road, Didsbury, Manchester, M20 6BX</w:t>
                            </w:r>
                          </w:p>
                          <w:p w14:paraId="455CB0B6" w14:textId="77777777" w:rsidR="00EA46A8" w:rsidRPr="003F15EB" w:rsidRDefault="00EA46A8" w:rsidP="00EA46A8">
                            <w:pPr>
                              <w:jc w:val="center"/>
                              <w:rPr>
                                <w:rFonts w:ascii="Calibri" w:hAnsi="Calibri" w:cs="Calibri"/>
                                <w:color w:val="971B37"/>
                                <w:sz w:val="20"/>
                                <w:szCs w:val="20"/>
                              </w:rPr>
                            </w:pPr>
                            <w:hyperlink r:id="rId17" w:history="1">
                              <w:r w:rsidRPr="003F15EB">
                                <w:rPr>
                                  <w:rFonts w:ascii="Calibri" w:hAnsi="Calibri" w:cs="Calibri"/>
                                  <w:b/>
                                  <w:sz w:val="20"/>
                                  <w:szCs w:val="20"/>
                                </w:rPr>
                                <w:t>www.thebarlowrchigh.co.uk</w:t>
                              </w:r>
                            </w:hyperlink>
                          </w:p>
                          <w:p w14:paraId="0FF41E45" w14:textId="77777777" w:rsidR="00EA46A8" w:rsidRPr="003F15EB" w:rsidRDefault="00EA46A8" w:rsidP="00EA46A8">
                            <w:pPr>
                              <w:jc w:val="center"/>
                              <w:rPr>
                                <w:rFonts w:ascii="Calibri" w:hAnsi="Calibri" w:cs="Calibri"/>
                                <w:sz w:val="20"/>
                                <w:szCs w:val="20"/>
                              </w:rPr>
                            </w:pPr>
                            <w:r w:rsidRPr="003F15EB">
                              <w:rPr>
                                <w:rFonts w:ascii="Calibri" w:hAnsi="Calibri" w:cs="Calibri"/>
                                <w:color w:val="971B37"/>
                                <w:sz w:val="20"/>
                                <w:szCs w:val="20"/>
                              </w:rPr>
                              <w:sym w:font="Wingdings" w:char="F029"/>
                            </w:r>
                            <w:r w:rsidRPr="003F15EB">
                              <w:rPr>
                                <w:rFonts w:ascii="Calibri" w:hAnsi="Calibri" w:cs="Calibri"/>
                                <w:color w:val="971B37"/>
                                <w:sz w:val="20"/>
                                <w:szCs w:val="20"/>
                              </w:rPr>
                              <w:t xml:space="preserve"> </w:t>
                            </w:r>
                            <w:r w:rsidRPr="003F15EB">
                              <w:rPr>
                                <w:rFonts w:ascii="Calibri" w:hAnsi="Calibri" w:cs="Calibri"/>
                                <w:b/>
                                <w:color w:val="971B37"/>
                                <w:sz w:val="20"/>
                                <w:szCs w:val="20"/>
                              </w:rPr>
                              <w:t>0161 445 8053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59B68" id="Text Box 22" o:spid="_x0000_s1028" type="#_x0000_t202" style="position:absolute;margin-left:-22.3pt;margin-top:15.55pt;width:222pt;height:60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" filled="f" stroked="f" strokeweight=".5pt">
                <v:textbox>
                  <w:txbxContent>
                    <w:p w14:paraId="2CAB69F4" w14:textId="77777777" w:rsidR="00EA46A8" w:rsidRPr="003F15EB" w:rsidRDefault="00EA46A8" w:rsidP="00EA46A8">
                      <w:pPr>
                        <w:jc w:val="center"/>
                        <w:rPr>
                          <w:rFonts w:ascii="Calibri" w:hAnsi="Calibri" w:cs="Calibri"/>
                          <w:b/>
                          <w:color w:val="971B37"/>
                          <w:sz w:val="20"/>
                          <w:szCs w:val="20"/>
                        </w:rPr>
                      </w:pPr>
                      <w:r w:rsidRPr="003F15EB">
                        <w:rPr>
                          <w:rFonts w:ascii="Calibri" w:hAnsi="Calibri" w:cs="Calibri"/>
                          <w:b/>
                          <w:color w:val="971B37"/>
                          <w:sz w:val="20"/>
                          <w:szCs w:val="20"/>
                        </w:rPr>
                        <w:t>The Barlow RC High School</w:t>
                      </w:r>
                    </w:p>
                    <w:p w14:paraId="470C7E79" w14:textId="77777777" w:rsidR="00EA46A8" w:rsidRPr="003F15EB" w:rsidRDefault="00EA46A8" w:rsidP="00EA46A8">
                      <w:pPr>
                        <w:jc w:val="center"/>
                        <w:rPr>
                          <w:rFonts w:ascii="Calibri" w:hAnsi="Calibri" w:cs="Calibri"/>
                          <w:color w:val="971B37"/>
                          <w:sz w:val="20"/>
                          <w:szCs w:val="20"/>
                        </w:rPr>
                      </w:pPr>
                      <w:r w:rsidRPr="003F15EB">
                        <w:rPr>
                          <w:rFonts w:ascii="Calibri" w:hAnsi="Calibri" w:cs="Calibri"/>
                          <w:color w:val="971B37"/>
                          <w:sz w:val="20"/>
                          <w:szCs w:val="20"/>
                        </w:rPr>
                        <w:t>Parrs Wood Road, Didsbury, Manchester, M20 6BX</w:t>
                      </w:r>
                    </w:p>
                    <w:p w14:paraId="455CB0B6" w14:textId="77777777" w:rsidR="00EA46A8" w:rsidRPr="003F15EB" w:rsidRDefault="00EA46A8" w:rsidP="00EA46A8">
                      <w:pPr>
                        <w:jc w:val="center"/>
                        <w:rPr>
                          <w:rFonts w:ascii="Calibri" w:hAnsi="Calibri" w:cs="Calibri"/>
                          <w:color w:val="971B37"/>
                          <w:sz w:val="20"/>
                          <w:szCs w:val="20"/>
                        </w:rPr>
                      </w:pPr>
                      <w:hyperlink r:id="rId18" w:history="1">
                        <w:r w:rsidRPr="003F15EB">
                          <w:rPr>
                            <w:rFonts w:ascii="Calibri" w:hAnsi="Calibri" w:cs="Calibri"/>
                            <w:b/>
                            <w:sz w:val="20"/>
                            <w:szCs w:val="20"/>
                          </w:rPr>
                          <w:t>www.thebarlowrchigh.co.uk</w:t>
                        </w:r>
                      </w:hyperlink>
                    </w:p>
                    <w:p w14:paraId="0FF41E45" w14:textId="77777777" w:rsidR="00EA46A8" w:rsidRPr="003F15EB" w:rsidRDefault="00EA46A8" w:rsidP="00EA46A8">
                      <w:pPr>
                        <w:jc w:val="center"/>
                        <w:rPr>
                          <w:rFonts w:ascii="Calibri" w:hAnsi="Calibri" w:cs="Calibri"/>
                          <w:sz w:val="20"/>
                          <w:szCs w:val="20"/>
                        </w:rPr>
                      </w:pPr>
                      <w:r w:rsidRPr="003F15EB">
                        <w:rPr>
                          <w:rFonts w:ascii="Calibri" w:hAnsi="Calibri" w:cs="Calibri"/>
                          <w:color w:val="971B37"/>
                          <w:sz w:val="20"/>
                          <w:szCs w:val="20"/>
                        </w:rPr>
                        <w:sym w:font="Wingdings" w:char="F029"/>
                      </w:r>
                      <w:r w:rsidRPr="003F15EB">
                        <w:rPr>
                          <w:rFonts w:ascii="Calibri" w:hAnsi="Calibri" w:cs="Calibri"/>
                          <w:color w:val="971B37"/>
                          <w:sz w:val="20"/>
                          <w:szCs w:val="20"/>
                        </w:rPr>
                        <w:t xml:space="preserve"> </w:t>
                      </w:r>
                      <w:r w:rsidRPr="003F15EB">
                        <w:rPr>
                          <w:rFonts w:ascii="Calibri" w:hAnsi="Calibri" w:cs="Calibri"/>
                          <w:b/>
                          <w:color w:val="971B37"/>
                          <w:sz w:val="20"/>
                          <w:szCs w:val="20"/>
                        </w:rPr>
                        <w:t>0161 445 8053</w:t>
                      </w:r>
                    </w:p>
                  </w:txbxContent>
                </v:textbox>
                <w10:wrap anchorx="margin"/>
              </v:shape>
            </w:pict>
          </mc:Fallback>
        </mc:AlternateContent>
      </w:r>
    </w:p>
    <w:p w14:paraId="23F6D83C" w14:textId="3467CBED" w:rsidR="00EA46A8" w:rsidRPr="00EA46A8" w:rsidRDefault="00EA46A8" w:rsidP="00EA46A8">
      <w:pPr>
        <w:jc w:val="right"/>
        <w:rPr>
          <w:rFonts w:ascii="Calibri" w:hAnsi="Calibri" w:cs="Arial"/>
        </w:rPr>
      </w:pPr>
      <w:r w:rsidRPr="00EA46A8">
        <w:rPr>
          <w:rFonts w:ascii="Calibri" w:hAnsi="Calibri" w:cs="Arial"/>
          <w:noProof/>
        </w:rPr>
        <mc:AlternateContent>
          <mc:Choice Requires="wps">
            <w:drawing>
              <wp:anchor distT="0" distB="0" distL="114300" distR="114300" simplePos="0" relativeHeight="251664384" behindDoc="0" locked="0" layoutInCell="1" allowOverlap="1" wp14:anchorId="6FD89219" wp14:editId="1244236D">
                <wp:simplePos x="0" y="0"/>
                <wp:positionH relativeFrom="column">
                  <wp:posOffset>473075</wp:posOffset>
                </wp:positionH>
                <wp:positionV relativeFrom="paragraph">
                  <wp:posOffset>10003790</wp:posOffset>
                </wp:positionV>
                <wp:extent cx="7115175" cy="438150"/>
                <wp:effectExtent l="0" t="0" r="9525" b="0"/>
                <wp:wrapNone/>
                <wp:docPr id="14" name="Rectangle 14"/>
                <wp:cNvGraphicFramePr/>
                <a:graphic xmlns:a="http://schemas.openxmlformats.org/drawingml/2006/main">
                  <a:graphicData uri="http://schemas.microsoft.com/office/word/2010/wordprocessingShape">
                    <wps:wsp>
                      <wps:cNvSpPr/>
                      <wps:spPr>
                        <a:xfrm>
                          <a:off x="0" y="0"/>
                          <a:ext cx="7115175" cy="438150"/>
                        </a:xfrm>
                        <a:prstGeom prst="rect">
                          <a:avLst/>
                        </a:prstGeom>
                        <a:solidFill>
                          <a:srgbClr val="D7E4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FF662" id="Rectangle 14" o:spid="_x0000_s1026" style="position:absolute;margin-left:37.25pt;margin-top:787.7pt;width:560.2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" fillcolor="#d7e4a0" stroked="f" strokeweight="2pt"/>
            </w:pict>
          </mc:Fallback>
        </mc:AlternateContent>
      </w:r>
      <w:r w:rsidRPr="00EA46A8">
        <w:rPr>
          <w:rFonts w:ascii="Calibri" w:hAnsi="Calibri" w:cs="Arial"/>
          <w:noProof/>
        </w:rPr>
        <w:drawing>
          <wp:anchor distT="0" distB="0" distL="114300" distR="114300" simplePos="0" relativeHeight="251665408" behindDoc="0" locked="0" layoutInCell="1" allowOverlap="1" wp14:anchorId="0EA0EFC0" wp14:editId="36DEAD8A">
            <wp:simplePos x="0" y="0"/>
            <wp:positionH relativeFrom="margin">
              <wp:posOffset>2302510</wp:posOffset>
            </wp:positionH>
            <wp:positionV relativeFrom="paragraph">
              <wp:posOffset>10050780</wp:posOffset>
            </wp:positionV>
            <wp:extent cx="3333750" cy="34353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9"/>
                    <a:srcRect l="1563" r="7568" b="5013"/>
                    <a:stretch/>
                  </pic:blipFill>
                  <pic:spPr bwMode="auto">
                    <a:xfrm>
                      <a:off x="0" y="0"/>
                      <a:ext cx="3333750" cy="343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5D1C5D" w14:textId="7C15E9B5" w:rsidR="00EA46A8" w:rsidRPr="00EA46A8" w:rsidRDefault="00EA46A8" w:rsidP="00EA46A8">
      <w:pPr>
        <w:rPr>
          <w:rFonts w:ascii="Calibri" w:hAnsi="Calibri" w:cs="Arial"/>
        </w:rPr>
      </w:pPr>
    </w:p>
    <w:p w14:paraId="6FB3C15B" w14:textId="4B9E2FD4" w:rsidR="00EA46A8" w:rsidRPr="00EA46A8" w:rsidRDefault="00EA46A8" w:rsidP="00EA46A8">
      <w:pPr>
        <w:rPr>
          <w:rFonts w:ascii="Calibri" w:hAnsi="Calibri" w:cs="Arial"/>
        </w:rPr>
      </w:pPr>
    </w:p>
    <w:p w14:paraId="50FD176E" w14:textId="55BF727B" w:rsidR="00EA46A8" w:rsidRPr="00EA46A8" w:rsidRDefault="00EA46A8" w:rsidP="00EA46A8">
      <w:pPr>
        <w:rPr>
          <w:rFonts w:ascii="Calibri" w:hAnsi="Calibri" w:cs="Arial"/>
        </w:rPr>
      </w:pPr>
    </w:p>
    <w:p w14:paraId="5478C062" w14:textId="49A2D96F" w:rsidR="00EA46A8" w:rsidRPr="00EA46A8" w:rsidRDefault="00EA46A8" w:rsidP="00EA46A8">
      <w:pPr>
        <w:rPr>
          <w:rFonts w:ascii="Calibri" w:hAnsi="Calibri" w:cs="Arial"/>
        </w:rPr>
      </w:pPr>
      <w:r w:rsidRPr="00EA46A8">
        <w:rPr>
          <w:rFonts w:ascii="Calibri" w:hAnsi="Calibri" w:cs="Arial"/>
          <w:noProof/>
        </w:rPr>
        <mc:AlternateContent>
          <mc:Choice Requires="wps">
            <w:drawing>
              <wp:anchor distT="0" distB="0" distL="114300" distR="114300" simplePos="0" relativeHeight="251671552" behindDoc="0" locked="0" layoutInCell="1" allowOverlap="1" wp14:anchorId="00B939B3" wp14:editId="43CBD4C0">
                <wp:simplePos x="0" y="0"/>
                <wp:positionH relativeFrom="column">
                  <wp:posOffset>-239486</wp:posOffset>
                </wp:positionH>
                <wp:positionV relativeFrom="paragraph">
                  <wp:posOffset>148227</wp:posOffset>
                </wp:positionV>
                <wp:extent cx="7115175" cy="438150"/>
                <wp:effectExtent l="0" t="0" r="9525" b="0"/>
                <wp:wrapNone/>
                <wp:docPr id="8" name="Rectangle 8"/>
                <wp:cNvGraphicFramePr/>
                <a:graphic xmlns:a="http://schemas.openxmlformats.org/drawingml/2006/main">
                  <a:graphicData uri="http://schemas.microsoft.com/office/word/2010/wordprocessingShape">
                    <wps:wsp>
                      <wps:cNvSpPr/>
                      <wps:spPr>
                        <a:xfrm>
                          <a:off x="0" y="0"/>
                          <a:ext cx="7115175" cy="438150"/>
                        </a:xfrm>
                        <a:prstGeom prst="rect">
                          <a:avLst/>
                        </a:prstGeom>
                        <a:solidFill>
                          <a:srgbClr val="D7E4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23E84" id="Rectangle 8" o:spid="_x0000_s1026" style="position:absolute;margin-left:-18.85pt;margin-top:11.65pt;width:560.25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" fillcolor="#d7e4a0" stroked="f" strokeweight="2pt"/>
            </w:pict>
          </mc:Fallback>
        </mc:AlternateContent>
      </w:r>
    </w:p>
    <w:p w14:paraId="3901499C" w14:textId="3C96F2C5" w:rsidR="00EA46A8" w:rsidRPr="00EA46A8" w:rsidRDefault="00EA46A8" w:rsidP="00EA46A8">
      <w:pPr>
        <w:rPr>
          <w:rFonts w:ascii="Calibri" w:hAnsi="Calibri" w:cs="Arial"/>
        </w:rPr>
      </w:pPr>
      <w:r w:rsidRPr="00EA46A8">
        <w:rPr>
          <w:rFonts w:ascii="Calibri" w:hAnsi="Calibri" w:cs="Arial"/>
          <w:noProof/>
        </w:rPr>
        <w:drawing>
          <wp:anchor distT="0" distB="0" distL="114300" distR="114300" simplePos="0" relativeHeight="251672576" behindDoc="0" locked="0" layoutInCell="1" allowOverlap="1" wp14:anchorId="304F851A" wp14:editId="5E13E722">
            <wp:simplePos x="0" y="0"/>
            <wp:positionH relativeFrom="margin">
              <wp:posOffset>1577975</wp:posOffset>
            </wp:positionH>
            <wp:positionV relativeFrom="paragraph">
              <wp:posOffset>27396</wp:posOffset>
            </wp:positionV>
            <wp:extent cx="3333750" cy="3435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9"/>
                    <a:srcRect l="1563" r="7568" b="5013"/>
                    <a:stretch/>
                  </pic:blipFill>
                  <pic:spPr bwMode="auto">
                    <a:xfrm>
                      <a:off x="0" y="0"/>
                      <a:ext cx="3333750" cy="343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EA46A8" w:rsidRPr="00EA46A8" w:rsidSect="00BD385D">
      <w:footerReference w:type="default" r:id="rId20"/>
      <w:pgSz w:w="11906" w:h="16838"/>
      <w:pgMar w:top="709" w:right="707" w:bottom="284" w:left="709" w:header="709" w:footer="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41390" w14:textId="77777777" w:rsidR="006D0488" w:rsidRDefault="006D0488" w:rsidP="00082C49">
      <w:r>
        <w:separator/>
      </w:r>
    </w:p>
  </w:endnote>
  <w:endnote w:type="continuationSeparator" w:id="0">
    <w:p w14:paraId="798E7638" w14:textId="77777777" w:rsidR="006D0488" w:rsidRDefault="006D0488" w:rsidP="0008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sz w:val="16"/>
        <w:szCs w:val="16"/>
      </w:rPr>
      <w:id w:val="726499625"/>
      <w:docPartObj>
        <w:docPartGallery w:val="Page Numbers (Bottom of Page)"/>
        <w:docPartUnique/>
      </w:docPartObj>
    </w:sdtPr>
    <w:sdtEndPr/>
    <w:sdtContent>
      <w:sdt>
        <w:sdtPr>
          <w:rPr>
            <w:rFonts w:ascii="Calibri" w:hAnsi="Calibri"/>
            <w:sz w:val="16"/>
            <w:szCs w:val="16"/>
          </w:rPr>
          <w:id w:val="-1669238322"/>
          <w:docPartObj>
            <w:docPartGallery w:val="Page Numbers (Top of Page)"/>
            <w:docPartUnique/>
          </w:docPartObj>
        </w:sdtPr>
        <w:sdtEndPr/>
        <w:sdtContent>
          <w:p w14:paraId="2CF9DAC6" w14:textId="77777777" w:rsidR="00EF047E" w:rsidRPr="00CA7647" w:rsidRDefault="00EF047E">
            <w:pPr>
              <w:pStyle w:val="Footer"/>
              <w:jc w:val="center"/>
              <w:rPr>
                <w:rFonts w:ascii="Calibri" w:hAnsi="Calibri"/>
                <w:sz w:val="16"/>
                <w:szCs w:val="16"/>
              </w:rPr>
            </w:pPr>
            <w:r w:rsidRPr="00CA7647">
              <w:rPr>
                <w:rFonts w:ascii="Calibri" w:hAnsi="Calibri"/>
                <w:sz w:val="16"/>
                <w:szCs w:val="16"/>
              </w:rPr>
              <w:t xml:space="preserve">Page </w:t>
            </w:r>
            <w:r w:rsidRPr="00CA7647">
              <w:rPr>
                <w:rFonts w:ascii="Calibri" w:hAnsi="Calibri"/>
                <w:bCs/>
                <w:sz w:val="16"/>
                <w:szCs w:val="16"/>
              </w:rPr>
              <w:fldChar w:fldCharType="begin"/>
            </w:r>
            <w:r w:rsidRPr="00CA7647">
              <w:rPr>
                <w:rFonts w:ascii="Calibri" w:hAnsi="Calibri"/>
                <w:bCs/>
                <w:sz w:val="16"/>
                <w:szCs w:val="16"/>
              </w:rPr>
              <w:instrText xml:space="preserve"> PAGE </w:instrText>
            </w:r>
            <w:r w:rsidRPr="00CA7647">
              <w:rPr>
                <w:rFonts w:ascii="Calibri" w:hAnsi="Calibri"/>
                <w:bCs/>
                <w:sz w:val="16"/>
                <w:szCs w:val="16"/>
              </w:rPr>
              <w:fldChar w:fldCharType="separate"/>
            </w:r>
            <w:r w:rsidR="001F57F5">
              <w:rPr>
                <w:rFonts w:ascii="Calibri" w:hAnsi="Calibri"/>
                <w:bCs/>
                <w:noProof/>
                <w:sz w:val="16"/>
                <w:szCs w:val="16"/>
              </w:rPr>
              <w:t>3</w:t>
            </w:r>
            <w:r w:rsidRPr="00CA7647">
              <w:rPr>
                <w:rFonts w:ascii="Calibri" w:hAnsi="Calibri"/>
                <w:bCs/>
                <w:sz w:val="16"/>
                <w:szCs w:val="16"/>
              </w:rPr>
              <w:fldChar w:fldCharType="end"/>
            </w:r>
            <w:r w:rsidRPr="00CA7647">
              <w:rPr>
                <w:rFonts w:ascii="Calibri" w:hAnsi="Calibri"/>
                <w:sz w:val="16"/>
                <w:szCs w:val="16"/>
              </w:rPr>
              <w:t xml:space="preserve"> of </w:t>
            </w:r>
            <w:r w:rsidRPr="00CA7647">
              <w:rPr>
                <w:rFonts w:ascii="Calibri" w:hAnsi="Calibri"/>
                <w:bCs/>
                <w:sz w:val="16"/>
                <w:szCs w:val="16"/>
              </w:rPr>
              <w:fldChar w:fldCharType="begin"/>
            </w:r>
            <w:r w:rsidRPr="00CA7647">
              <w:rPr>
                <w:rFonts w:ascii="Calibri" w:hAnsi="Calibri"/>
                <w:bCs/>
                <w:sz w:val="16"/>
                <w:szCs w:val="16"/>
              </w:rPr>
              <w:instrText xml:space="preserve"> NUMPAGES  </w:instrText>
            </w:r>
            <w:r w:rsidRPr="00CA7647">
              <w:rPr>
                <w:rFonts w:ascii="Calibri" w:hAnsi="Calibri"/>
                <w:bCs/>
                <w:sz w:val="16"/>
                <w:szCs w:val="16"/>
              </w:rPr>
              <w:fldChar w:fldCharType="separate"/>
            </w:r>
            <w:r w:rsidR="001F57F5">
              <w:rPr>
                <w:rFonts w:ascii="Calibri" w:hAnsi="Calibri"/>
                <w:bCs/>
                <w:noProof/>
                <w:sz w:val="16"/>
                <w:szCs w:val="16"/>
              </w:rPr>
              <w:t>3</w:t>
            </w:r>
            <w:r w:rsidRPr="00CA7647">
              <w:rPr>
                <w:rFonts w:ascii="Calibri" w:hAnsi="Calibri"/>
                <w:bCs/>
                <w:sz w:val="16"/>
                <w:szCs w:val="16"/>
              </w:rPr>
              <w:fldChar w:fldCharType="end"/>
            </w:r>
          </w:p>
        </w:sdtContent>
      </w:sdt>
    </w:sdtContent>
  </w:sdt>
  <w:p w14:paraId="084AA830" w14:textId="77777777" w:rsidR="00EF047E" w:rsidRDefault="00EF0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35432" w14:textId="77777777" w:rsidR="006D0488" w:rsidRDefault="006D0488" w:rsidP="00082C49">
      <w:r>
        <w:separator/>
      </w:r>
    </w:p>
  </w:footnote>
  <w:footnote w:type="continuationSeparator" w:id="0">
    <w:p w14:paraId="60D8DEBF" w14:textId="77777777" w:rsidR="006D0488" w:rsidRDefault="006D0488" w:rsidP="00082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2C0"/>
    <w:multiLevelType w:val="hybridMultilevel"/>
    <w:tmpl w:val="5E622D90"/>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A1AC7"/>
    <w:multiLevelType w:val="hybridMultilevel"/>
    <w:tmpl w:val="A94C6F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F0309A"/>
    <w:multiLevelType w:val="hybridMultilevel"/>
    <w:tmpl w:val="78C2148A"/>
    <w:lvl w:ilvl="0" w:tplc="87E4DF38">
      <w:start w:val="1"/>
      <w:numFmt w:val="bullet"/>
      <w:lvlText w:val=""/>
      <w:lvlJc w:val="left"/>
      <w:pPr>
        <w:ind w:left="757" w:hanging="360"/>
      </w:pPr>
      <w:rPr>
        <w:rFonts w:ascii="Symbol" w:hAnsi="Symbol" w:hint="default"/>
        <w:sz w:val="20"/>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 w15:restartNumberingAfterBreak="0">
    <w:nsid w:val="14720EB3"/>
    <w:multiLevelType w:val="hybridMultilevel"/>
    <w:tmpl w:val="5AE0BA1A"/>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B180D"/>
    <w:multiLevelType w:val="hybridMultilevel"/>
    <w:tmpl w:val="D6D2DBCC"/>
    <w:lvl w:ilvl="0" w:tplc="48B813A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203FA"/>
    <w:multiLevelType w:val="hybridMultilevel"/>
    <w:tmpl w:val="A94C6F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E1762A"/>
    <w:multiLevelType w:val="hybridMultilevel"/>
    <w:tmpl w:val="DE4E0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DC63B5A"/>
    <w:multiLevelType w:val="hybridMultilevel"/>
    <w:tmpl w:val="CE7AAB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5434CD5"/>
    <w:multiLevelType w:val="hybridMultilevel"/>
    <w:tmpl w:val="A4443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C77B62"/>
    <w:multiLevelType w:val="hybridMultilevel"/>
    <w:tmpl w:val="30326594"/>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C37901"/>
    <w:multiLevelType w:val="hybridMultilevel"/>
    <w:tmpl w:val="E6CCBB92"/>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AE15FE"/>
    <w:multiLevelType w:val="hybridMultilevel"/>
    <w:tmpl w:val="D08E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C81B06"/>
    <w:multiLevelType w:val="hybridMultilevel"/>
    <w:tmpl w:val="F1CA5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4CD64EB"/>
    <w:multiLevelType w:val="hybridMultilevel"/>
    <w:tmpl w:val="B56A4FE8"/>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F49E4"/>
    <w:multiLevelType w:val="hybridMultilevel"/>
    <w:tmpl w:val="C3123F2E"/>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E878DB"/>
    <w:multiLevelType w:val="singleLevel"/>
    <w:tmpl w:val="F6EA3416"/>
    <w:lvl w:ilvl="0">
      <w:start w:val="1"/>
      <w:numFmt w:val="bullet"/>
      <w:lvlText w:val=""/>
      <w:lvlJc w:val="left"/>
      <w:pPr>
        <w:tabs>
          <w:tab w:val="num" w:pos="360"/>
        </w:tabs>
        <w:ind w:left="0" w:firstLine="0"/>
      </w:pPr>
      <w:rPr>
        <w:rFonts w:ascii="Symbol" w:hAnsi="Symbol" w:hint="default"/>
        <w:sz w:val="16"/>
      </w:rPr>
    </w:lvl>
  </w:abstractNum>
  <w:num w:numId="1" w16cid:durableId="1534876513">
    <w:abstractNumId w:val="11"/>
  </w:num>
  <w:num w:numId="2" w16cid:durableId="1749426069">
    <w:abstractNumId w:val="9"/>
  </w:num>
  <w:num w:numId="3" w16cid:durableId="1643268435">
    <w:abstractNumId w:val="13"/>
  </w:num>
  <w:num w:numId="4" w16cid:durableId="948394844">
    <w:abstractNumId w:val="3"/>
  </w:num>
  <w:num w:numId="5" w16cid:durableId="1912306761">
    <w:abstractNumId w:val="10"/>
  </w:num>
  <w:num w:numId="6" w16cid:durableId="77989183">
    <w:abstractNumId w:val="14"/>
  </w:num>
  <w:num w:numId="7" w16cid:durableId="583611099">
    <w:abstractNumId w:val="0"/>
  </w:num>
  <w:num w:numId="8" w16cid:durableId="1035034651">
    <w:abstractNumId w:val="7"/>
  </w:num>
  <w:num w:numId="9" w16cid:durableId="358896860">
    <w:abstractNumId w:val="1"/>
  </w:num>
  <w:num w:numId="10" w16cid:durableId="1837575958">
    <w:abstractNumId w:val="5"/>
  </w:num>
  <w:num w:numId="11" w16cid:durableId="1381438119">
    <w:abstractNumId w:val="15"/>
  </w:num>
  <w:num w:numId="12" w16cid:durableId="1394234668">
    <w:abstractNumId w:val="8"/>
  </w:num>
  <w:num w:numId="13" w16cid:durableId="458761938">
    <w:abstractNumId w:val="4"/>
  </w:num>
  <w:num w:numId="14" w16cid:durableId="399211635">
    <w:abstractNumId w:val="2"/>
  </w:num>
  <w:num w:numId="15" w16cid:durableId="381364100">
    <w:abstractNumId w:val="6"/>
  </w:num>
  <w:num w:numId="16" w16cid:durableId="8008806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E6"/>
    <w:rsid w:val="000076CA"/>
    <w:rsid w:val="000465BE"/>
    <w:rsid w:val="000750DC"/>
    <w:rsid w:val="00082C49"/>
    <w:rsid w:val="000C0AAA"/>
    <w:rsid w:val="000C2791"/>
    <w:rsid w:val="000C7090"/>
    <w:rsid w:val="00102FEA"/>
    <w:rsid w:val="00115E2B"/>
    <w:rsid w:val="0011798E"/>
    <w:rsid w:val="001275EE"/>
    <w:rsid w:val="00162FF8"/>
    <w:rsid w:val="00166F87"/>
    <w:rsid w:val="00174D57"/>
    <w:rsid w:val="00196928"/>
    <w:rsid w:val="001A2FE2"/>
    <w:rsid w:val="001B15BB"/>
    <w:rsid w:val="001E3885"/>
    <w:rsid w:val="001E4AEA"/>
    <w:rsid w:val="001F57F5"/>
    <w:rsid w:val="001F60AE"/>
    <w:rsid w:val="0022259C"/>
    <w:rsid w:val="00231018"/>
    <w:rsid w:val="002652C1"/>
    <w:rsid w:val="00271FAC"/>
    <w:rsid w:val="0028366A"/>
    <w:rsid w:val="002A0F8D"/>
    <w:rsid w:val="002B076E"/>
    <w:rsid w:val="002E14A8"/>
    <w:rsid w:val="002E30AF"/>
    <w:rsid w:val="002E57A7"/>
    <w:rsid w:val="00301B33"/>
    <w:rsid w:val="00305E7E"/>
    <w:rsid w:val="00306C65"/>
    <w:rsid w:val="0033261A"/>
    <w:rsid w:val="00344969"/>
    <w:rsid w:val="00346680"/>
    <w:rsid w:val="003A066C"/>
    <w:rsid w:val="003C0750"/>
    <w:rsid w:val="003C30C5"/>
    <w:rsid w:val="003C30F4"/>
    <w:rsid w:val="003D05D3"/>
    <w:rsid w:val="003F64BC"/>
    <w:rsid w:val="00404121"/>
    <w:rsid w:val="0040795A"/>
    <w:rsid w:val="004219C0"/>
    <w:rsid w:val="00427028"/>
    <w:rsid w:val="004417E9"/>
    <w:rsid w:val="00446C2A"/>
    <w:rsid w:val="004624E2"/>
    <w:rsid w:val="00464F32"/>
    <w:rsid w:val="00473396"/>
    <w:rsid w:val="004911E9"/>
    <w:rsid w:val="0049712E"/>
    <w:rsid w:val="004B4AD4"/>
    <w:rsid w:val="004C4D5B"/>
    <w:rsid w:val="004C79B2"/>
    <w:rsid w:val="004E1D09"/>
    <w:rsid w:val="004E5A89"/>
    <w:rsid w:val="00547CBD"/>
    <w:rsid w:val="0057162F"/>
    <w:rsid w:val="005756F9"/>
    <w:rsid w:val="00583196"/>
    <w:rsid w:val="00586DFB"/>
    <w:rsid w:val="00591988"/>
    <w:rsid w:val="005B1B7A"/>
    <w:rsid w:val="005F4EAF"/>
    <w:rsid w:val="00602ADC"/>
    <w:rsid w:val="0061025E"/>
    <w:rsid w:val="0063528F"/>
    <w:rsid w:val="0065576B"/>
    <w:rsid w:val="006750E4"/>
    <w:rsid w:val="006802A6"/>
    <w:rsid w:val="006955D0"/>
    <w:rsid w:val="006A537B"/>
    <w:rsid w:val="006C091D"/>
    <w:rsid w:val="006C39A7"/>
    <w:rsid w:val="006C68D0"/>
    <w:rsid w:val="006D0488"/>
    <w:rsid w:val="006D734F"/>
    <w:rsid w:val="006E7FC2"/>
    <w:rsid w:val="006F48A6"/>
    <w:rsid w:val="006F77E1"/>
    <w:rsid w:val="007153CC"/>
    <w:rsid w:val="00716533"/>
    <w:rsid w:val="007432C5"/>
    <w:rsid w:val="007471F7"/>
    <w:rsid w:val="0078591D"/>
    <w:rsid w:val="007E5DDD"/>
    <w:rsid w:val="00821B66"/>
    <w:rsid w:val="0082261A"/>
    <w:rsid w:val="00824BC5"/>
    <w:rsid w:val="00826825"/>
    <w:rsid w:val="00850177"/>
    <w:rsid w:val="008612D0"/>
    <w:rsid w:val="00862A19"/>
    <w:rsid w:val="00872584"/>
    <w:rsid w:val="00876B29"/>
    <w:rsid w:val="00876E4C"/>
    <w:rsid w:val="008A1F53"/>
    <w:rsid w:val="008A3D0C"/>
    <w:rsid w:val="008B6C1C"/>
    <w:rsid w:val="00902581"/>
    <w:rsid w:val="009226B7"/>
    <w:rsid w:val="009509E6"/>
    <w:rsid w:val="009521BE"/>
    <w:rsid w:val="0097400A"/>
    <w:rsid w:val="00975BCC"/>
    <w:rsid w:val="009824B3"/>
    <w:rsid w:val="00987014"/>
    <w:rsid w:val="00992437"/>
    <w:rsid w:val="009C088F"/>
    <w:rsid w:val="009D23BF"/>
    <w:rsid w:val="009E2141"/>
    <w:rsid w:val="00A0541D"/>
    <w:rsid w:val="00A078E4"/>
    <w:rsid w:val="00A15C6D"/>
    <w:rsid w:val="00A53382"/>
    <w:rsid w:val="00A57F4D"/>
    <w:rsid w:val="00A602F6"/>
    <w:rsid w:val="00A6525F"/>
    <w:rsid w:val="00A670C6"/>
    <w:rsid w:val="00A91670"/>
    <w:rsid w:val="00A923C2"/>
    <w:rsid w:val="00A9631F"/>
    <w:rsid w:val="00AA2BA8"/>
    <w:rsid w:val="00AB55F6"/>
    <w:rsid w:val="00AD18EE"/>
    <w:rsid w:val="00AE6B7E"/>
    <w:rsid w:val="00B0031D"/>
    <w:rsid w:val="00B068E3"/>
    <w:rsid w:val="00B24FF5"/>
    <w:rsid w:val="00B405BE"/>
    <w:rsid w:val="00B5497A"/>
    <w:rsid w:val="00B74709"/>
    <w:rsid w:val="00B75465"/>
    <w:rsid w:val="00B81C56"/>
    <w:rsid w:val="00B838D5"/>
    <w:rsid w:val="00BC1309"/>
    <w:rsid w:val="00BD385D"/>
    <w:rsid w:val="00BD4826"/>
    <w:rsid w:val="00BD58F1"/>
    <w:rsid w:val="00BD6327"/>
    <w:rsid w:val="00BE4EC4"/>
    <w:rsid w:val="00BF7EDD"/>
    <w:rsid w:val="00C16C26"/>
    <w:rsid w:val="00C356DC"/>
    <w:rsid w:val="00C509DB"/>
    <w:rsid w:val="00C64477"/>
    <w:rsid w:val="00C922EB"/>
    <w:rsid w:val="00C97F39"/>
    <w:rsid w:val="00CA2FDB"/>
    <w:rsid w:val="00CA7647"/>
    <w:rsid w:val="00CB7D44"/>
    <w:rsid w:val="00CC0E0E"/>
    <w:rsid w:val="00CC71AA"/>
    <w:rsid w:val="00CE5400"/>
    <w:rsid w:val="00D11450"/>
    <w:rsid w:val="00D163BF"/>
    <w:rsid w:val="00D64084"/>
    <w:rsid w:val="00D7447D"/>
    <w:rsid w:val="00D80CD4"/>
    <w:rsid w:val="00D81957"/>
    <w:rsid w:val="00D830C4"/>
    <w:rsid w:val="00D84874"/>
    <w:rsid w:val="00DB7774"/>
    <w:rsid w:val="00DD7F8C"/>
    <w:rsid w:val="00E57425"/>
    <w:rsid w:val="00EA419C"/>
    <w:rsid w:val="00EA46A8"/>
    <w:rsid w:val="00EA6025"/>
    <w:rsid w:val="00ED3F5C"/>
    <w:rsid w:val="00ED42D1"/>
    <w:rsid w:val="00EE04A2"/>
    <w:rsid w:val="00EF047E"/>
    <w:rsid w:val="00EF435A"/>
    <w:rsid w:val="00EF68B4"/>
    <w:rsid w:val="00EF787B"/>
    <w:rsid w:val="00F00B24"/>
    <w:rsid w:val="00F05B20"/>
    <w:rsid w:val="00F268ED"/>
    <w:rsid w:val="00F26BFC"/>
    <w:rsid w:val="00F27446"/>
    <w:rsid w:val="00F31A36"/>
    <w:rsid w:val="00F359CB"/>
    <w:rsid w:val="00F51271"/>
    <w:rsid w:val="00F60F6B"/>
    <w:rsid w:val="00F619E4"/>
    <w:rsid w:val="00F72362"/>
    <w:rsid w:val="00F7312B"/>
    <w:rsid w:val="00FA088B"/>
    <w:rsid w:val="00FB2D84"/>
    <w:rsid w:val="00FC5A2F"/>
    <w:rsid w:val="00FC5D5F"/>
    <w:rsid w:val="00FE2B6A"/>
    <w:rsid w:val="00FE3C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31F7A1"/>
  <w15:docId w15:val="{E707A786-D1A5-4BDA-B214-2BB9762D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9E6"/>
    <w:rPr>
      <w:rFonts w:ascii="Tahoma" w:hAnsi="Tahoma" w:cs="Tahoma"/>
      <w:sz w:val="16"/>
      <w:szCs w:val="16"/>
    </w:rPr>
  </w:style>
  <w:style w:type="character" w:customStyle="1" w:styleId="BalloonTextChar">
    <w:name w:val="Balloon Text Char"/>
    <w:basedOn w:val="DefaultParagraphFont"/>
    <w:link w:val="BalloonText"/>
    <w:uiPriority w:val="99"/>
    <w:semiHidden/>
    <w:rsid w:val="009509E6"/>
    <w:rPr>
      <w:rFonts w:ascii="Tahoma" w:hAnsi="Tahoma" w:cs="Tahoma"/>
      <w:sz w:val="16"/>
      <w:szCs w:val="16"/>
    </w:rPr>
  </w:style>
  <w:style w:type="table" w:styleId="TableGrid">
    <w:name w:val="Table Grid"/>
    <w:basedOn w:val="TableNormal"/>
    <w:rsid w:val="0095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C49"/>
    <w:pPr>
      <w:ind w:left="720"/>
      <w:contextualSpacing/>
    </w:pPr>
  </w:style>
  <w:style w:type="paragraph" w:styleId="Header">
    <w:name w:val="header"/>
    <w:basedOn w:val="Normal"/>
    <w:link w:val="HeaderChar"/>
    <w:uiPriority w:val="99"/>
    <w:unhideWhenUsed/>
    <w:rsid w:val="00082C49"/>
    <w:pPr>
      <w:tabs>
        <w:tab w:val="center" w:pos="4513"/>
        <w:tab w:val="right" w:pos="9026"/>
      </w:tabs>
    </w:pPr>
  </w:style>
  <w:style w:type="character" w:customStyle="1" w:styleId="HeaderChar">
    <w:name w:val="Header Char"/>
    <w:basedOn w:val="DefaultParagraphFont"/>
    <w:link w:val="Header"/>
    <w:uiPriority w:val="99"/>
    <w:rsid w:val="00082C49"/>
  </w:style>
  <w:style w:type="paragraph" w:styleId="Footer">
    <w:name w:val="footer"/>
    <w:basedOn w:val="Normal"/>
    <w:link w:val="FooterChar"/>
    <w:uiPriority w:val="99"/>
    <w:unhideWhenUsed/>
    <w:rsid w:val="00082C49"/>
    <w:pPr>
      <w:tabs>
        <w:tab w:val="center" w:pos="4513"/>
        <w:tab w:val="right" w:pos="9026"/>
      </w:tabs>
    </w:pPr>
  </w:style>
  <w:style w:type="character" w:customStyle="1" w:styleId="FooterChar">
    <w:name w:val="Footer Char"/>
    <w:basedOn w:val="DefaultParagraphFont"/>
    <w:link w:val="Footer"/>
    <w:uiPriority w:val="99"/>
    <w:rsid w:val="00082C49"/>
  </w:style>
  <w:style w:type="character" w:styleId="Hyperlink">
    <w:name w:val="Hyperlink"/>
    <w:basedOn w:val="DefaultParagraphFont"/>
    <w:uiPriority w:val="99"/>
    <w:unhideWhenUsed/>
    <w:rsid w:val="0022259C"/>
    <w:rPr>
      <w:color w:val="0000FF" w:themeColor="hyperlink"/>
      <w:u w:val="single"/>
    </w:rPr>
  </w:style>
  <w:style w:type="character" w:styleId="UnresolvedMention">
    <w:name w:val="Unresolved Mention"/>
    <w:basedOn w:val="DefaultParagraphFont"/>
    <w:uiPriority w:val="99"/>
    <w:semiHidden/>
    <w:unhideWhenUsed/>
    <w:rsid w:val="00872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6457">
      <w:bodyDiv w:val="1"/>
      <w:marLeft w:val="0"/>
      <w:marRight w:val="0"/>
      <w:marTop w:val="0"/>
      <w:marBottom w:val="0"/>
      <w:divBdr>
        <w:top w:val="none" w:sz="0" w:space="0" w:color="auto"/>
        <w:left w:val="none" w:sz="0" w:space="0" w:color="auto"/>
        <w:bottom w:val="none" w:sz="0" w:space="0" w:color="auto"/>
        <w:right w:val="none" w:sz="0" w:space="0" w:color="auto"/>
      </w:divBdr>
    </w:div>
    <w:div w:id="67652404">
      <w:bodyDiv w:val="1"/>
      <w:marLeft w:val="0"/>
      <w:marRight w:val="0"/>
      <w:marTop w:val="0"/>
      <w:marBottom w:val="0"/>
      <w:divBdr>
        <w:top w:val="none" w:sz="0" w:space="0" w:color="auto"/>
        <w:left w:val="none" w:sz="0" w:space="0" w:color="auto"/>
        <w:bottom w:val="none" w:sz="0" w:space="0" w:color="auto"/>
        <w:right w:val="none" w:sz="0" w:space="0" w:color="auto"/>
      </w:divBdr>
    </w:div>
    <w:div w:id="287786613">
      <w:bodyDiv w:val="1"/>
      <w:marLeft w:val="0"/>
      <w:marRight w:val="0"/>
      <w:marTop w:val="0"/>
      <w:marBottom w:val="0"/>
      <w:divBdr>
        <w:top w:val="none" w:sz="0" w:space="0" w:color="auto"/>
        <w:left w:val="none" w:sz="0" w:space="0" w:color="auto"/>
        <w:bottom w:val="none" w:sz="0" w:space="0" w:color="auto"/>
        <w:right w:val="none" w:sz="0" w:space="0" w:color="auto"/>
      </w:divBdr>
    </w:div>
    <w:div w:id="302195331">
      <w:bodyDiv w:val="1"/>
      <w:marLeft w:val="0"/>
      <w:marRight w:val="0"/>
      <w:marTop w:val="0"/>
      <w:marBottom w:val="0"/>
      <w:divBdr>
        <w:top w:val="none" w:sz="0" w:space="0" w:color="auto"/>
        <w:left w:val="none" w:sz="0" w:space="0" w:color="auto"/>
        <w:bottom w:val="none" w:sz="0" w:space="0" w:color="auto"/>
        <w:right w:val="none" w:sz="0" w:space="0" w:color="auto"/>
      </w:divBdr>
    </w:div>
    <w:div w:id="605697978">
      <w:bodyDiv w:val="1"/>
      <w:marLeft w:val="0"/>
      <w:marRight w:val="0"/>
      <w:marTop w:val="0"/>
      <w:marBottom w:val="0"/>
      <w:divBdr>
        <w:top w:val="none" w:sz="0" w:space="0" w:color="auto"/>
        <w:left w:val="none" w:sz="0" w:space="0" w:color="auto"/>
        <w:bottom w:val="none" w:sz="0" w:space="0" w:color="auto"/>
        <w:right w:val="none" w:sz="0" w:space="0" w:color="auto"/>
      </w:divBdr>
    </w:div>
    <w:div w:id="954944958">
      <w:bodyDiv w:val="1"/>
      <w:marLeft w:val="0"/>
      <w:marRight w:val="0"/>
      <w:marTop w:val="0"/>
      <w:marBottom w:val="0"/>
      <w:divBdr>
        <w:top w:val="none" w:sz="0" w:space="0" w:color="auto"/>
        <w:left w:val="none" w:sz="0" w:space="0" w:color="auto"/>
        <w:bottom w:val="none" w:sz="0" w:space="0" w:color="auto"/>
        <w:right w:val="none" w:sz="0" w:space="0" w:color="auto"/>
      </w:divBdr>
    </w:div>
    <w:div w:id="978725795">
      <w:bodyDiv w:val="1"/>
      <w:marLeft w:val="0"/>
      <w:marRight w:val="0"/>
      <w:marTop w:val="0"/>
      <w:marBottom w:val="0"/>
      <w:divBdr>
        <w:top w:val="none" w:sz="0" w:space="0" w:color="auto"/>
        <w:left w:val="none" w:sz="0" w:space="0" w:color="auto"/>
        <w:bottom w:val="none" w:sz="0" w:space="0" w:color="auto"/>
        <w:right w:val="none" w:sz="0" w:space="0" w:color="auto"/>
      </w:divBdr>
    </w:div>
    <w:div w:id="1338733616">
      <w:bodyDiv w:val="1"/>
      <w:marLeft w:val="0"/>
      <w:marRight w:val="0"/>
      <w:marTop w:val="0"/>
      <w:marBottom w:val="0"/>
      <w:divBdr>
        <w:top w:val="none" w:sz="0" w:space="0" w:color="auto"/>
        <w:left w:val="none" w:sz="0" w:space="0" w:color="auto"/>
        <w:bottom w:val="none" w:sz="0" w:space="0" w:color="auto"/>
        <w:right w:val="none" w:sz="0" w:space="0" w:color="auto"/>
      </w:divBdr>
    </w:div>
    <w:div w:id="1630428405">
      <w:bodyDiv w:val="1"/>
      <w:marLeft w:val="0"/>
      <w:marRight w:val="0"/>
      <w:marTop w:val="0"/>
      <w:marBottom w:val="0"/>
      <w:divBdr>
        <w:top w:val="none" w:sz="0" w:space="0" w:color="auto"/>
        <w:left w:val="none" w:sz="0" w:space="0" w:color="auto"/>
        <w:bottom w:val="none" w:sz="0" w:space="0" w:color="auto"/>
        <w:right w:val="none" w:sz="0" w:space="0" w:color="auto"/>
      </w:divBdr>
    </w:div>
    <w:div w:id="204724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thebarlowrchigh.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r@thebarlowrchigh.co.uk" TargetMode="External"/><Relationship Id="rId17" Type="http://schemas.openxmlformats.org/officeDocument/2006/relationships/hyperlink" Target="http://www.thebarlowrchigh.co.uk"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6.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6169C-752E-4214-9644-C5D7E7EEB252}">
  <ds:schemaRefs>
    <ds:schemaRef ds:uri="http://schemas.openxmlformats.org/officeDocument/2006/bibliography"/>
  </ds:schemaRefs>
</ds:datastoreItem>
</file>

<file path=customXml/itemProps2.xml><?xml version="1.0" encoding="utf-8"?>
<ds:datastoreItem xmlns:ds="http://schemas.openxmlformats.org/officeDocument/2006/customXml" ds:itemID="{0C6FB867-22FA-4F7C-8B6B-96544199EF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E7F85F-4DFE-4C18-993F-37D5270D62F1}">
  <ds:schemaRefs>
    <ds:schemaRef ds:uri="http://schemas.microsoft.com/sharepoint/v3/contenttype/forms"/>
  </ds:schemaRefs>
</ds:datastoreItem>
</file>

<file path=customXml/itemProps4.xml><?xml version="1.0" encoding="utf-8"?>
<ds:datastoreItem xmlns:ds="http://schemas.openxmlformats.org/officeDocument/2006/customXml" ds:itemID="{7D7393BD-08F0-468A-9313-282B2E24E425}"/>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WHGS</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Murphy</dc:creator>
  <cp:keywords/>
  <dc:description/>
  <cp:lastModifiedBy>Millie Burton</cp:lastModifiedBy>
  <cp:revision>2</cp:revision>
  <cp:lastPrinted>2023-03-10T12:58:00Z</cp:lastPrinted>
  <dcterms:created xsi:type="dcterms:W3CDTF">2026-05-20T09:26:00Z</dcterms:created>
  <dcterms:modified xsi:type="dcterms:W3CDTF">2026-05-20T09:26:00Z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y fmtid="{D5CDD505-2E9C-101B-9397-08002B2CF9AE}" pid="3" name="Order">
    <vt:r8>9366600</vt:r8>
  </property>
</Properties>
</file>